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C80B0E">
      <w:pPr>
        <w:tabs>
          <w:tab w:val="left" w:pos="7665"/>
        </w:tabs>
        <w:spacing w:line="400" w:lineRule="exact"/>
        <w:ind w:firstLine="480"/>
        <w:rPr>
          <w:rFonts w:hint="default" w:ascii="宋体" w:hAnsi="宋体" w:eastAsia="宋体" w:cs="宋体"/>
          <w:bCs/>
          <w:sz w:val="24"/>
          <w:lang w:val="en-US" w:eastAsia="zh-CN"/>
        </w:rPr>
      </w:pPr>
      <w:r>
        <w:rPr>
          <w:rFonts w:hint="eastAsia" w:ascii="宋体" w:hAnsi="宋体" w:eastAsia="宋体" w:cs="宋体"/>
          <w:bCs/>
          <w:sz w:val="24"/>
          <w:lang w:val="en-US" w:eastAsia="zh-CN"/>
        </w:rPr>
        <w:t>报价文件格式</w:t>
      </w:r>
    </w:p>
    <w:p w14:paraId="5AFA0ADC">
      <w:pPr>
        <w:autoSpaceDE w:val="0"/>
        <w:autoSpaceDN w:val="0"/>
        <w:adjustRightInd w:val="0"/>
        <w:spacing w:line="360" w:lineRule="auto"/>
        <w:jc w:val="left"/>
        <w:rPr>
          <w:rFonts w:hint="eastAsia" w:ascii="宋体" w:hAnsi="宋体" w:eastAsia="宋体" w:cs="宋体"/>
          <w:b/>
          <w:bCs/>
          <w:kern w:val="0"/>
          <w:sz w:val="28"/>
          <w:szCs w:val="28"/>
        </w:rPr>
      </w:pPr>
      <w:bookmarkStart w:id="0" w:name="_Toc26230_WPSOffice_Level2"/>
      <w:bookmarkStart w:id="1" w:name="_Toc10047_WPSOffice_Level2"/>
      <w:r>
        <w:rPr>
          <w:rFonts w:hint="eastAsia" w:ascii="宋体" w:hAnsi="宋体" w:eastAsia="宋体" w:cs="宋体"/>
          <w:b/>
          <w:bCs/>
          <w:kern w:val="0"/>
          <w:sz w:val="28"/>
          <w:szCs w:val="28"/>
        </w:rPr>
        <w:t>（一）</w:t>
      </w:r>
      <w:r>
        <w:rPr>
          <w:rFonts w:hint="eastAsia" w:ascii="宋体" w:hAnsi="宋体" w:eastAsia="宋体" w:cs="宋体"/>
          <w:b/>
          <w:bCs/>
          <w:kern w:val="0"/>
          <w:sz w:val="28"/>
          <w:szCs w:val="28"/>
          <w:lang w:val="en-US" w:eastAsia="zh-CN"/>
        </w:rPr>
        <w:t>报价</w:t>
      </w:r>
      <w:r>
        <w:rPr>
          <w:rFonts w:hint="eastAsia" w:ascii="宋体" w:hAnsi="宋体" w:eastAsia="宋体" w:cs="宋体"/>
          <w:b/>
          <w:bCs/>
          <w:kern w:val="0"/>
          <w:sz w:val="28"/>
          <w:szCs w:val="28"/>
        </w:rPr>
        <w:t>文件封面格式</w:t>
      </w:r>
      <w:bookmarkEnd w:id="0"/>
      <w:bookmarkEnd w:id="1"/>
    </w:p>
    <w:p w14:paraId="24D2175B">
      <w:pPr>
        <w:spacing w:line="360" w:lineRule="auto"/>
        <w:rPr>
          <w:rFonts w:hint="eastAsia" w:ascii="宋体" w:hAnsi="宋体" w:eastAsia="宋体" w:cs="宋体"/>
          <w:bCs/>
          <w:szCs w:val="21"/>
        </w:rPr>
      </w:pPr>
    </w:p>
    <w:p w14:paraId="10AAFD01">
      <w:pPr>
        <w:spacing w:line="360" w:lineRule="auto"/>
        <w:rPr>
          <w:rFonts w:hint="eastAsia" w:ascii="宋体" w:hAnsi="宋体" w:eastAsia="宋体" w:cs="宋体"/>
          <w:bCs/>
          <w:szCs w:val="21"/>
        </w:rPr>
      </w:pPr>
    </w:p>
    <w:p w14:paraId="0E6C2CA6">
      <w:pPr>
        <w:spacing w:line="360" w:lineRule="auto"/>
        <w:rPr>
          <w:rFonts w:hint="eastAsia" w:ascii="宋体" w:hAnsi="宋体" w:eastAsia="宋体" w:cs="宋体"/>
          <w:bCs/>
          <w:szCs w:val="21"/>
        </w:rPr>
      </w:pPr>
    </w:p>
    <w:p w14:paraId="6E905BD0">
      <w:pPr>
        <w:spacing w:line="360" w:lineRule="auto"/>
        <w:jc w:val="right"/>
        <w:rPr>
          <w:rFonts w:hint="eastAsia" w:ascii="宋体" w:hAnsi="宋体" w:eastAsia="宋体" w:cs="宋体"/>
          <w:sz w:val="24"/>
        </w:rPr>
      </w:pPr>
    </w:p>
    <w:p w14:paraId="1A31C7DA">
      <w:pPr>
        <w:spacing w:line="360" w:lineRule="auto"/>
        <w:jc w:val="center"/>
        <w:rPr>
          <w:rFonts w:hint="eastAsia" w:ascii="宋体" w:hAnsi="宋体" w:eastAsia="宋体" w:cs="宋体"/>
          <w:spacing w:val="78"/>
          <w:sz w:val="84"/>
          <w:szCs w:val="84"/>
        </w:rPr>
      </w:pPr>
      <w:bookmarkStart w:id="2" w:name="_Toc20033_WPSOffice_Level2"/>
      <w:bookmarkStart w:id="3" w:name="_Toc21662_WPSOffice_Level2"/>
      <w:bookmarkStart w:id="4" w:name="_Toc4064_WPSOffice_Level2"/>
      <w:bookmarkStart w:id="5" w:name="_Toc32524_WPSOffice_Level2"/>
      <w:bookmarkStart w:id="6" w:name="_Toc20808_WPSOffice_Level2"/>
      <w:bookmarkStart w:id="7" w:name="_Toc9716_WPSOffice_Level2"/>
      <w:bookmarkStart w:id="8" w:name="_Toc29817_WPSOffice_Level2"/>
      <w:bookmarkStart w:id="9" w:name="_Toc7020_WPSOffice_Level2"/>
    </w:p>
    <w:p w14:paraId="03EF4155">
      <w:pPr>
        <w:spacing w:line="360" w:lineRule="auto"/>
        <w:jc w:val="center"/>
        <w:outlineLvl w:val="0"/>
        <w:rPr>
          <w:rFonts w:hint="eastAsia" w:ascii="宋体" w:hAnsi="宋体" w:eastAsia="宋体" w:cs="宋体"/>
          <w:b/>
          <w:bCs/>
          <w:spacing w:val="78"/>
          <w:sz w:val="84"/>
          <w:szCs w:val="84"/>
        </w:rPr>
      </w:pPr>
      <w:bookmarkStart w:id="10" w:name="_Toc29575"/>
      <w:bookmarkStart w:id="11" w:name="_Toc3682"/>
      <w:bookmarkStart w:id="12" w:name="_Toc19903"/>
      <w:bookmarkStart w:id="13" w:name="_Toc15213"/>
      <w:r>
        <w:rPr>
          <w:rFonts w:hint="eastAsia" w:ascii="宋体" w:hAnsi="宋体" w:eastAsia="宋体" w:cs="宋体"/>
          <w:b/>
          <w:bCs/>
          <w:spacing w:val="78"/>
          <w:sz w:val="84"/>
          <w:szCs w:val="84"/>
          <w:lang w:val="en-US" w:eastAsia="zh-CN"/>
        </w:rPr>
        <w:t>报价</w:t>
      </w:r>
      <w:r>
        <w:rPr>
          <w:rFonts w:hint="eastAsia" w:ascii="宋体" w:hAnsi="宋体" w:eastAsia="宋体" w:cs="宋体"/>
          <w:b/>
          <w:bCs/>
          <w:spacing w:val="78"/>
          <w:sz w:val="84"/>
          <w:szCs w:val="84"/>
        </w:rPr>
        <w:t>文件</w:t>
      </w:r>
      <w:bookmarkEnd w:id="2"/>
      <w:bookmarkEnd w:id="3"/>
      <w:bookmarkEnd w:id="4"/>
      <w:bookmarkEnd w:id="5"/>
      <w:bookmarkEnd w:id="6"/>
      <w:bookmarkEnd w:id="7"/>
      <w:bookmarkEnd w:id="8"/>
      <w:bookmarkEnd w:id="9"/>
      <w:bookmarkEnd w:id="10"/>
      <w:bookmarkEnd w:id="11"/>
      <w:bookmarkEnd w:id="12"/>
      <w:bookmarkEnd w:id="13"/>
    </w:p>
    <w:p w14:paraId="0BF2834F">
      <w:pPr>
        <w:spacing w:line="360" w:lineRule="auto"/>
        <w:jc w:val="center"/>
        <w:rPr>
          <w:rFonts w:hint="eastAsia" w:ascii="宋体" w:hAnsi="宋体" w:eastAsia="宋体" w:cs="宋体"/>
          <w:bCs/>
          <w:sz w:val="36"/>
        </w:rPr>
      </w:pPr>
    </w:p>
    <w:p w14:paraId="5670CE81">
      <w:pPr>
        <w:pStyle w:val="4"/>
        <w:rPr>
          <w:rFonts w:hint="eastAsia" w:ascii="宋体" w:hAnsi="宋体" w:eastAsia="宋体" w:cs="宋体"/>
          <w:lang w:eastAsia="zh-CN"/>
        </w:rPr>
      </w:pPr>
    </w:p>
    <w:p w14:paraId="3FF7A3D7">
      <w:pPr>
        <w:spacing w:line="360" w:lineRule="auto"/>
        <w:jc w:val="center"/>
        <w:rPr>
          <w:rFonts w:hint="eastAsia" w:ascii="宋体" w:hAnsi="宋体" w:eastAsia="宋体" w:cs="宋体"/>
          <w:bCs/>
          <w:sz w:val="36"/>
        </w:rPr>
      </w:pPr>
    </w:p>
    <w:p w14:paraId="39176A4B">
      <w:pPr>
        <w:spacing w:line="360" w:lineRule="auto"/>
        <w:jc w:val="center"/>
        <w:rPr>
          <w:rFonts w:hint="eastAsia" w:ascii="宋体" w:hAnsi="宋体" w:eastAsia="宋体" w:cs="宋体"/>
          <w:bCs/>
          <w:sz w:val="36"/>
        </w:rPr>
      </w:pPr>
    </w:p>
    <w:p w14:paraId="6B57E67D">
      <w:pPr>
        <w:spacing w:line="480" w:lineRule="auto"/>
        <w:ind w:firstLine="627" w:firstLineChars="196"/>
        <w:jc w:val="left"/>
        <w:rPr>
          <w:rFonts w:hint="eastAsia" w:ascii="宋体" w:hAnsi="宋体" w:eastAsia="宋体" w:cs="宋体"/>
          <w:bCs/>
          <w:sz w:val="32"/>
          <w:szCs w:val="32"/>
        </w:rPr>
      </w:pPr>
    </w:p>
    <w:p w14:paraId="20440AAB">
      <w:pPr>
        <w:spacing w:line="480" w:lineRule="auto"/>
        <w:ind w:firstLine="627" w:firstLineChars="196"/>
        <w:jc w:val="left"/>
        <w:rPr>
          <w:rFonts w:hint="eastAsia" w:ascii="宋体" w:hAnsi="宋体" w:eastAsia="宋体" w:cs="宋体"/>
          <w:bCs/>
          <w:sz w:val="32"/>
          <w:szCs w:val="32"/>
        </w:rPr>
      </w:pPr>
      <w:bookmarkStart w:id="14" w:name="_Toc31882_WPSOffice_Level2"/>
      <w:bookmarkStart w:id="15" w:name="_Toc30371_WPSOffice_Level2"/>
      <w:bookmarkStart w:id="16" w:name="_Toc29486_WPSOffice_Level2"/>
      <w:bookmarkStart w:id="17" w:name="_Toc23010_WPSOffice_Level2"/>
      <w:bookmarkStart w:id="18" w:name="_Toc9778_WPSOffice_Level2"/>
      <w:bookmarkStart w:id="19" w:name="_Toc26598_WPSOffice_Level2"/>
      <w:bookmarkStart w:id="20" w:name="_Toc19398_WPSOffice_Level2"/>
      <w:bookmarkStart w:id="21" w:name="_Toc2320_WPSOffice_Level2"/>
      <w:bookmarkStart w:id="22" w:name="_Toc15515_WPSOffice_Level2"/>
      <w:r>
        <w:rPr>
          <w:rFonts w:hint="eastAsia" w:ascii="宋体" w:hAnsi="宋体" w:eastAsia="宋体" w:cs="宋体"/>
          <w:bCs/>
          <w:sz w:val="32"/>
          <w:szCs w:val="32"/>
        </w:rPr>
        <w:t>项目名称：</w:t>
      </w:r>
      <w:bookmarkEnd w:id="14"/>
      <w:bookmarkEnd w:id="15"/>
      <w:bookmarkEnd w:id="16"/>
      <w:bookmarkEnd w:id="17"/>
      <w:bookmarkEnd w:id="18"/>
      <w:bookmarkEnd w:id="19"/>
      <w:bookmarkEnd w:id="20"/>
      <w:bookmarkEnd w:id="21"/>
      <w:bookmarkEnd w:id="22"/>
    </w:p>
    <w:p w14:paraId="492B8E55">
      <w:pPr>
        <w:spacing w:line="480" w:lineRule="auto"/>
        <w:ind w:firstLine="627" w:firstLineChars="196"/>
        <w:jc w:val="left"/>
        <w:rPr>
          <w:rFonts w:hint="eastAsia" w:ascii="宋体" w:hAnsi="宋体" w:eastAsia="宋体" w:cs="宋体"/>
          <w:bCs/>
          <w:sz w:val="32"/>
          <w:szCs w:val="32"/>
          <w:u w:val="single"/>
        </w:rPr>
      </w:pPr>
      <w:bookmarkStart w:id="23" w:name="_Toc22272_WPSOffice_Level2"/>
      <w:bookmarkStart w:id="24" w:name="_Toc19360_WPSOffice_Level2"/>
      <w:bookmarkStart w:id="25" w:name="_Toc30493_WPSOffice_Level2"/>
      <w:bookmarkStart w:id="26" w:name="_Toc5432_WPSOffice_Level2"/>
      <w:bookmarkStart w:id="27" w:name="_Toc26614_WPSOffice_Level2"/>
      <w:bookmarkStart w:id="28" w:name="_Toc2362_WPSOffice_Level2"/>
      <w:bookmarkStart w:id="29" w:name="_Toc19730_WPSOffice_Level2"/>
      <w:bookmarkStart w:id="30" w:name="_Toc27008_WPSOffice_Level2"/>
      <w:bookmarkStart w:id="31" w:name="_Toc9592_WPSOffice_Level2"/>
      <w:r>
        <w:rPr>
          <w:rFonts w:hint="eastAsia" w:ascii="宋体" w:hAnsi="宋体" w:eastAsia="宋体" w:cs="宋体"/>
          <w:bCs/>
          <w:sz w:val="32"/>
          <w:szCs w:val="32"/>
        </w:rPr>
        <w:t>供应商名称</w:t>
      </w:r>
      <w:r>
        <w:rPr>
          <w:rFonts w:hint="eastAsia" w:ascii="宋体" w:hAnsi="宋体" w:eastAsia="宋体" w:cs="宋体"/>
          <w:bCs/>
          <w:sz w:val="32"/>
          <w:szCs w:val="32"/>
          <w:lang w:eastAsia="zh-CN"/>
        </w:rPr>
        <w:t>（</w:t>
      </w:r>
      <w:r>
        <w:rPr>
          <w:rFonts w:hint="eastAsia" w:ascii="宋体" w:hAnsi="宋体" w:eastAsia="宋体" w:cs="宋体"/>
          <w:bCs/>
          <w:sz w:val="32"/>
          <w:szCs w:val="32"/>
          <w:lang w:val="en-US" w:eastAsia="zh-CN"/>
        </w:rPr>
        <w:t>盖章</w:t>
      </w:r>
      <w:r>
        <w:rPr>
          <w:rFonts w:hint="eastAsia" w:ascii="宋体" w:hAnsi="宋体" w:eastAsia="宋体" w:cs="宋体"/>
          <w:bCs/>
          <w:sz w:val="32"/>
          <w:szCs w:val="32"/>
          <w:lang w:eastAsia="zh-CN"/>
        </w:rPr>
        <w:t>）</w:t>
      </w:r>
      <w:r>
        <w:rPr>
          <w:rFonts w:hint="eastAsia" w:ascii="宋体" w:hAnsi="宋体" w:eastAsia="宋体" w:cs="宋体"/>
          <w:bCs/>
          <w:sz w:val="32"/>
          <w:szCs w:val="32"/>
        </w:rPr>
        <w:t>：</w:t>
      </w:r>
      <w:bookmarkEnd w:id="23"/>
      <w:bookmarkEnd w:id="24"/>
      <w:bookmarkEnd w:id="25"/>
      <w:bookmarkEnd w:id="26"/>
      <w:bookmarkEnd w:id="27"/>
      <w:bookmarkEnd w:id="28"/>
      <w:bookmarkEnd w:id="29"/>
      <w:bookmarkEnd w:id="30"/>
      <w:bookmarkEnd w:id="31"/>
    </w:p>
    <w:p w14:paraId="7F9CBA25">
      <w:pPr>
        <w:spacing w:line="480" w:lineRule="auto"/>
        <w:ind w:firstLine="640" w:firstLineChars="200"/>
        <w:rPr>
          <w:rFonts w:hint="eastAsia" w:ascii="宋体" w:hAnsi="宋体" w:eastAsia="宋体" w:cs="宋体"/>
          <w:bCs/>
          <w:sz w:val="32"/>
          <w:szCs w:val="32"/>
        </w:rPr>
      </w:pPr>
      <w:bookmarkStart w:id="32" w:name="_Toc14394_WPSOffice_Level2"/>
      <w:bookmarkStart w:id="33" w:name="_Toc11598_WPSOffice_Level2"/>
      <w:bookmarkStart w:id="34" w:name="_Toc25871_WPSOffice_Level2"/>
      <w:bookmarkStart w:id="35" w:name="_Toc5824_WPSOffice_Level2"/>
      <w:bookmarkStart w:id="36" w:name="_Toc18383_WPSOffice_Level2"/>
      <w:bookmarkStart w:id="37" w:name="_Toc25558_WPSOffice_Level2"/>
      <w:bookmarkStart w:id="38" w:name="_Toc20277_WPSOffice_Level2"/>
      <w:bookmarkStart w:id="39" w:name="_Toc27677_WPSOffice_Level2"/>
      <w:bookmarkStart w:id="40" w:name="_Toc6516_WPSOffice_Level2"/>
      <w:r>
        <w:rPr>
          <w:rFonts w:hint="eastAsia" w:ascii="宋体" w:hAnsi="宋体" w:eastAsia="宋体" w:cs="宋体"/>
          <w:bCs/>
          <w:sz w:val="32"/>
          <w:szCs w:val="32"/>
          <w:lang w:val="en-US" w:eastAsia="zh-CN"/>
        </w:rPr>
        <w:t>报价</w:t>
      </w:r>
      <w:r>
        <w:rPr>
          <w:rFonts w:hint="eastAsia" w:ascii="宋体" w:hAnsi="宋体" w:eastAsia="宋体" w:cs="宋体"/>
          <w:bCs/>
          <w:sz w:val="32"/>
          <w:szCs w:val="32"/>
        </w:rPr>
        <w:t>日期：</w:t>
      </w:r>
      <w:r>
        <w:rPr>
          <w:rFonts w:hint="eastAsia" w:ascii="宋体" w:hAnsi="宋体" w:eastAsia="宋体" w:cs="宋体"/>
          <w:bCs/>
          <w:sz w:val="32"/>
          <w:szCs w:val="32"/>
          <w:lang w:val="en-US" w:eastAsia="zh-CN"/>
        </w:rPr>
        <w:t>XXXX</w:t>
      </w:r>
      <w:r>
        <w:rPr>
          <w:rFonts w:hint="eastAsia" w:ascii="宋体" w:hAnsi="宋体" w:eastAsia="宋体" w:cs="宋体"/>
          <w:bCs/>
          <w:sz w:val="32"/>
          <w:szCs w:val="32"/>
        </w:rPr>
        <w:t>年</w:t>
      </w:r>
      <w:r>
        <w:rPr>
          <w:rFonts w:hint="eastAsia" w:ascii="宋体" w:hAnsi="宋体" w:eastAsia="宋体" w:cs="宋体"/>
          <w:bCs/>
          <w:sz w:val="32"/>
          <w:szCs w:val="32"/>
          <w:lang w:val="en-US" w:eastAsia="zh-CN"/>
        </w:rPr>
        <w:t>XX</w:t>
      </w:r>
      <w:r>
        <w:rPr>
          <w:rFonts w:hint="eastAsia" w:ascii="宋体" w:hAnsi="宋体" w:eastAsia="宋体" w:cs="宋体"/>
          <w:bCs/>
          <w:sz w:val="32"/>
          <w:szCs w:val="32"/>
        </w:rPr>
        <w:t>月</w:t>
      </w:r>
      <w:r>
        <w:rPr>
          <w:rFonts w:hint="eastAsia" w:ascii="宋体" w:hAnsi="宋体" w:eastAsia="宋体" w:cs="宋体"/>
          <w:bCs/>
          <w:sz w:val="32"/>
          <w:szCs w:val="32"/>
          <w:lang w:val="en-US" w:eastAsia="zh-CN"/>
        </w:rPr>
        <w:t>XX</w:t>
      </w:r>
      <w:r>
        <w:rPr>
          <w:rFonts w:hint="eastAsia" w:ascii="宋体" w:hAnsi="宋体" w:eastAsia="宋体" w:cs="宋体"/>
          <w:bCs/>
          <w:sz w:val="32"/>
          <w:szCs w:val="32"/>
        </w:rPr>
        <w:t>日</w:t>
      </w:r>
      <w:bookmarkEnd w:id="32"/>
      <w:bookmarkEnd w:id="33"/>
      <w:bookmarkEnd w:id="34"/>
      <w:bookmarkEnd w:id="35"/>
      <w:bookmarkEnd w:id="36"/>
      <w:bookmarkEnd w:id="37"/>
      <w:bookmarkEnd w:id="38"/>
      <w:bookmarkEnd w:id="39"/>
      <w:bookmarkEnd w:id="40"/>
    </w:p>
    <w:p w14:paraId="2DADEE7A">
      <w:pPr>
        <w:pStyle w:val="4"/>
        <w:spacing w:after="0" w:line="400" w:lineRule="exact"/>
        <w:outlineLvl w:val="0"/>
        <w:rPr>
          <w:rFonts w:hint="eastAsia" w:ascii="仿宋_GB2312" w:hAnsi="仿宋_GB2312" w:eastAsia="仿宋_GB2312" w:cs="仿宋_GB2312"/>
          <w:sz w:val="28"/>
          <w:szCs w:val="28"/>
        </w:rPr>
      </w:pPr>
    </w:p>
    <w:p w14:paraId="1D1CE608">
      <w:pPr>
        <w:pStyle w:val="4"/>
        <w:spacing w:after="0" w:line="400" w:lineRule="exact"/>
        <w:outlineLvl w:val="0"/>
        <w:rPr>
          <w:rFonts w:hint="eastAsia" w:ascii="仿宋_GB2312" w:hAnsi="仿宋_GB2312" w:eastAsia="仿宋_GB2312" w:cs="仿宋_GB2312"/>
          <w:sz w:val="28"/>
          <w:szCs w:val="28"/>
        </w:rPr>
      </w:pPr>
    </w:p>
    <w:p w14:paraId="7DD5770C">
      <w:pPr>
        <w:pStyle w:val="4"/>
        <w:spacing w:after="0" w:line="400" w:lineRule="exact"/>
        <w:outlineLvl w:val="0"/>
        <w:rPr>
          <w:rFonts w:hint="eastAsia" w:ascii="仿宋_GB2312" w:hAnsi="仿宋_GB2312" w:eastAsia="仿宋_GB2312" w:cs="仿宋_GB2312"/>
          <w:sz w:val="28"/>
          <w:szCs w:val="28"/>
        </w:rPr>
      </w:pPr>
    </w:p>
    <w:p w14:paraId="3A675620">
      <w:pPr>
        <w:pStyle w:val="4"/>
        <w:spacing w:after="0" w:line="400" w:lineRule="exact"/>
        <w:outlineLvl w:val="0"/>
        <w:rPr>
          <w:rFonts w:hint="eastAsia" w:ascii="仿宋_GB2312" w:hAnsi="仿宋_GB2312" w:eastAsia="仿宋_GB2312" w:cs="仿宋_GB2312"/>
          <w:sz w:val="28"/>
          <w:szCs w:val="28"/>
        </w:rPr>
      </w:pPr>
    </w:p>
    <w:p w14:paraId="39DF4F59">
      <w:pPr>
        <w:pStyle w:val="4"/>
        <w:spacing w:after="0" w:line="400" w:lineRule="exact"/>
        <w:outlineLvl w:val="0"/>
        <w:rPr>
          <w:rFonts w:hint="eastAsia" w:ascii="仿宋_GB2312" w:hAnsi="仿宋_GB2312" w:eastAsia="仿宋_GB2312" w:cs="仿宋_GB2312"/>
          <w:sz w:val="28"/>
          <w:szCs w:val="28"/>
        </w:rPr>
      </w:pPr>
    </w:p>
    <w:p w14:paraId="1A09B2FF">
      <w:pPr>
        <w:pStyle w:val="4"/>
        <w:spacing w:after="0" w:line="400" w:lineRule="exact"/>
        <w:outlineLvl w:val="0"/>
        <w:rPr>
          <w:rFonts w:hint="eastAsia" w:ascii="仿宋_GB2312" w:hAnsi="仿宋_GB2312" w:eastAsia="仿宋_GB2312" w:cs="仿宋_GB2312"/>
          <w:sz w:val="28"/>
          <w:szCs w:val="28"/>
        </w:rPr>
      </w:pPr>
    </w:p>
    <w:p w14:paraId="6903423D">
      <w:pPr>
        <w:pStyle w:val="4"/>
        <w:spacing w:after="0" w:line="400" w:lineRule="exact"/>
        <w:outlineLvl w:val="0"/>
        <w:rPr>
          <w:rFonts w:hint="eastAsia" w:ascii="仿宋_GB2312" w:hAnsi="仿宋_GB2312" w:eastAsia="仿宋_GB2312" w:cs="仿宋_GB2312"/>
          <w:sz w:val="28"/>
          <w:szCs w:val="28"/>
        </w:rPr>
      </w:pPr>
    </w:p>
    <w:p w14:paraId="729D9536">
      <w:pPr>
        <w:pStyle w:val="4"/>
        <w:spacing w:after="0" w:line="400" w:lineRule="exact"/>
        <w:outlineLvl w:val="0"/>
        <w:rPr>
          <w:rFonts w:hint="eastAsia" w:ascii="仿宋_GB2312" w:hAnsi="仿宋_GB2312" w:eastAsia="仿宋_GB2312" w:cs="仿宋_GB2312"/>
          <w:sz w:val="28"/>
          <w:szCs w:val="28"/>
        </w:rPr>
      </w:pPr>
    </w:p>
    <w:p w14:paraId="741E6A47">
      <w:pPr>
        <w:pStyle w:val="4"/>
        <w:spacing w:after="0" w:line="400" w:lineRule="exact"/>
        <w:outlineLvl w:val="0"/>
        <w:rPr>
          <w:rFonts w:hint="eastAsia" w:ascii="仿宋_GB2312" w:hAnsi="仿宋_GB2312" w:eastAsia="仿宋_GB2312" w:cs="仿宋_GB2312"/>
          <w:sz w:val="28"/>
          <w:szCs w:val="28"/>
        </w:rPr>
      </w:pPr>
    </w:p>
    <w:p w14:paraId="54E9A419">
      <w:pPr>
        <w:pStyle w:val="4"/>
        <w:spacing w:after="0" w:line="400" w:lineRule="exact"/>
        <w:rPr>
          <w:rFonts w:hint="eastAsia" w:ascii="仿宋_GB2312" w:hAnsi="仿宋_GB2312" w:eastAsia="仿宋_GB2312" w:cs="仿宋_GB2312"/>
          <w:sz w:val="28"/>
          <w:szCs w:val="28"/>
        </w:rPr>
      </w:pPr>
    </w:p>
    <w:p w14:paraId="449A4215">
      <w:pPr>
        <w:tabs>
          <w:tab w:val="left" w:pos="910"/>
        </w:tabs>
        <w:spacing w:line="40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一</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报价表</w:t>
      </w:r>
    </w:p>
    <w:p w14:paraId="092E9E32">
      <w:pPr>
        <w:tabs>
          <w:tab w:val="left" w:pos="910"/>
        </w:tabs>
        <w:spacing w:line="400" w:lineRule="exact"/>
        <w:jc w:val="left"/>
        <w:rPr>
          <w:rFonts w:hint="eastAsia" w:ascii="仿宋_GB2312" w:hAnsi="仿宋_GB2312" w:eastAsia="仿宋_GB2312" w:cs="仿宋_GB2312"/>
          <w:sz w:val="28"/>
          <w:szCs w:val="28"/>
          <w:u w:val="single"/>
        </w:rPr>
      </w:pPr>
    </w:p>
    <w:p w14:paraId="02DAE584">
      <w:pPr>
        <w:tabs>
          <w:tab w:val="left" w:pos="910"/>
        </w:tabs>
        <w:spacing w:line="400" w:lineRule="exact"/>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w:t>
      </w:r>
      <w:r>
        <w:rPr>
          <w:rFonts w:hint="eastAsia" w:ascii="仿宋_GB2312" w:hAnsi="仿宋_GB2312" w:eastAsia="仿宋_GB2312" w:cs="仿宋_GB2312"/>
          <w:sz w:val="28"/>
          <w:szCs w:val="28"/>
          <w:lang w:val="en-US" w:eastAsia="zh-CN"/>
        </w:rPr>
        <w:t>供应商名称</w:t>
      </w:r>
      <w:r>
        <w:rPr>
          <w:rFonts w:hint="eastAsia" w:ascii="仿宋_GB2312" w:hAnsi="仿宋_GB2312" w:eastAsia="仿宋_GB2312" w:cs="仿宋_GB2312"/>
          <w:sz w:val="28"/>
          <w:szCs w:val="28"/>
        </w:rPr>
        <w:t>）:</w:t>
      </w:r>
    </w:p>
    <w:p w14:paraId="4FAC720D">
      <w:pPr>
        <w:tabs>
          <w:tab w:val="left" w:pos="910"/>
        </w:tabs>
        <w:spacing w:line="400" w:lineRule="exact"/>
        <w:ind w:firstLine="560"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我方已全面研究</w:t>
      </w:r>
      <w:r>
        <w:rPr>
          <w:rFonts w:hint="eastAsia" w:ascii="仿宋_GB2312" w:hAnsi="仿宋_GB2312" w:eastAsia="仿宋_GB2312" w:cs="仿宋_GB2312"/>
          <w:sz w:val="28"/>
          <w:szCs w:val="28"/>
          <w:u w:val="single"/>
          <w:lang w:val="en-US" w:eastAsia="zh-CN"/>
        </w:rPr>
        <w:t xml:space="preserve">  </w:t>
      </w:r>
      <w:r>
        <w:rPr>
          <w:rFonts w:hint="eastAsia" w:ascii="仿宋_GB2312" w:hAnsi="仿宋_GB2312" w:eastAsia="仿宋_GB2312" w:cs="仿宋_GB2312"/>
          <w:sz w:val="28"/>
          <w:szCs w:val="28"/>
          <w:u w:val="single"/>
          <w:lang w:eastAsia="zh-CN"/>
        </w:rPr>
        <w:t>绵阳市安州区中医院智慧中医药健康服务能力提升项目-信息化建设项目</w:t>
      </w:r>
      <w:r>
        <w:rPr>
          <w:rFonts w:hint="eastAsia" w:ascii="仿宋_GB2312" w:hAnsi="仿宋_GB2312" w:eastAsia="仿宋_GB2312" w:cs="仿宋_GB2312"/>
          <w:sz w:val="28"/>
          <w:szCs w:val="28"/>
          <w:u w:val="single"/>
          <w:lang w:val="en-US" w:eastAsia="zh-CN"/>
        </w:rPr>
        <w:t xml:space="preserve">  </w:t>
      </w:r>
      <w:r>
        <w:rPr>
          <w:rFonts w:hint="eastAsia" w:ascii="仿宋_GB2312" w:hAnsi="仿宋_GB2312" w:eastAsia="仿宋_GB2312" w:cs="仿宋_GB2312"/>
          <w:sz w:val="28"/>
          <w:szCs w:val="28"/>
        </w:rPr>
        <w:t>询价文件内容，我方具备询价文件中要求的资质条件，愿意本着互惠互利的原则与贵方友好合作，我方愿意</w:t>
      </w:r>
      <w:r>
        <w:rPr>
          <w:rFonts w:hint="eastAsia" w:ascii="仿宋_GB2312" w:hAnsi="仿宋_GB2312" w:eastAsia="仿宋_GB2312" w:cs="仿宋_GB2312"/>
          <w:color w:val="000000"/>
          <w:sz w:val="28"/>
          <w:szCs w:val="28"/>
          <w:u w:val="none"/>
        </w:rPr>
        <w:t>以</w:t>
      </w:r>
      <w:r>
        <w:rPr>
          <w:rFonts w:hint="eastAsia" w:ascii="仿宋_GB2312" w:hAnsi="仿宋_GB2312" w:eastAsia="仿宋_GB2312" w:cs="仿宋_GB2312"/>
          <w:color w:val="000000"/>
          <w:sz w:val="28"/>
          <w:szCs w:val="28"/>
          <w:u w:val="none"/>
          <w:lang w:val="en-US" w:eastAsia="zh-CN"/>
        </w:rPr>
        <w:t>人民币</w:t>
      </w:r>
      <w:r>
        <w:rPr>
          <w:rFonts w:hint="eastAsia" w:ascii="仿宋_GB2312" w:hAnsi="仿宋_GB2312" w:eastAsia="仿宋_GB2312" w:cs="仿宋_GB2312"/>
          <w:color w:val="000000"/>
          <w:sz w:val="28"/>
          <w:szCs w:val="28"/>
          <w:u w:val="single"/>
        </w:rPr>
        <w:t xml:space="preserve">          元（大写：             ）的总报价（其中不含税价为      元（大写：       ），增值税税率为      %）</w:t>
      </w:r>
      <w:r>
        <w:rPr>
          <w:rFonts w:hint="eastAsia" w:ascii="仿宋_GB2312" w:hAnsi="仿宋_GB2312" w:eastAsia="仿宋_GB2312" w:cs="仿宋_GB2312"/>
          <w:sz w:val="28"/>
          <w:szCs w:val="28"/>
        </w:rPr>
        <w:t>，此费用包含但不限于</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费用。按合同约定实施和完成该项目全部工作内容。</w:t>
      </w:r>
    </w:p>
    <w:p w14:paraId="13771DC8">
      <w:pPr>
        <w:tabs>
          <w:tab w:val="left" w:pos="910"/>
        </w:tabs>
        <w:spacing w:line="400" w:lineRule="exact"/>
        <w:ind w:firstLine="560"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1、服务周期：</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 xml:space="preserve">  </w:t>
      </w:r>
    </w:p>
    <w:p w14:paraId="359DA344">
      <w:pPr>
        <w:tabs>
          <w:tab w:val="left" w:pos="910"/>
        </w:tabs>
        <w:spacing w:line="400" w:lineRule="exact"/>
        <w:ind w:firstLine="560" w:firstLineChars="200"/>
        <w:jc w:val="left"/>
        <w:rPr>
          <w:rFonts w:hint="eastAsia" w:ascii="仿宋_GB2312" w:hAnsi="仿宋_GB2312" w:eastAsia="仿宋_GB2312" w:cs="仿宋_GB2312"/>
          <w:sz w:val="28"/>
          <w:szCs w:val="28"/>
          <w:u w:val="single"/>
        </w:rPr>
      </w:pPr>
      <w:r>
        <w:rPr>
          <w:rFonts w:hint="eastAsia" w:ascii="仿宋_GB2312" w:hAnsi="仿宋_GB2312" w:eastAsia="仿宋_GB2312" w:cs="仿宋_GB2312"/>
          <w:sz w:val="28"/>
          <w:szCs w:val="28"/>
        </w:rPr>
        <w:t>2、其他要求：</w:t>
      </w:r>
      <w:r>
        <w:rPr>
          <w:rFonts w:hint="eastAsia" w:ascii="仿宋_GB2312" w:hAnsi="仿宋_GB2312" w:eastAsia="仿宋_GB2312" w:cs="仿宋_GB2312"/>
          <w:sz w:val="28"/>
          <w:szCs w:val="28"/>
          <w:u w:val="single"/>
        </w:rPr>
        <w:t xml:space="preserve">                               </w:t>
      </w:r>
    </w:p>
    <w:p w14:paraId="1F646943">
      <w:pPr>
        <w:pStyle w:val="7"/>
        <w:spacing w:line="400" w:lineRule="exact"/>
        <w:ind w:firstLine="21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  3、我公司承诺：</w:t>
      </w:r>
    </w:p>
    <w:p w14:paraId="0E7CBBC0">
      <w:pPr>
        <w:pStyle w:val="7"/>
        <w:spacing w:line="400" w:lineRule="exact"/>
        <w:ind w:firstLine="21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（1）我方承诺</w:t>
      </w:r>
      <w:r>
        <w:rPr>
          <w:rFonts w:hint="eastAsia" w:ascii="仿宋_GB2312" w:hAnsi="仿宋_GB2312" w:eastAsia="仿宋_GB2312" w:cs="仿宋_GB2312"/>
          <w:sz w:val="28"/>
          <w:szCs w:val="28"/>
          <w:highlight w:val="none"/>
        </w:rPr>
        <w:t>在收到</w:t>
      </w:r>
      <w:r>
        <w:rPr>
          <w:rFonts w:hint="eastAsia" w:ascii="仿宋_GB2312" w:hAnsi="仿宋_GB2312" w:eastAsia="仿宋_GB2312" w:cs="仿宋_GB2312"/>
          <w:sz w:val="28"/>
          <w:szCs w:val="28"/>
        </w:rPr>
        <w:t>中选通知书后，在规定的期限内与贵公司签订合同；</w:t>
      </w:r>
    </w:p>
    <w:p w14:paraId="3A14A380">
      <w:pPr>
        <w:pStyle w:val="7"/>
        <w:spacing w:line="400" w:lineRule="exact"/>
        <w:ind w:firstLine="21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（2）我方承诺在接到贵公司通知后尽快调遣人员开展工作，并保证在合同规定的期限内完成合同规定的全部工作内容；</w:t>
      </w:r>
    </w:p>
    <w:p w14:paraId="55780FC4">
      <w:pPr>
        <w:pStyle w:val="7"/>
        <w:spacing w:line="400" w:lineRule="exact"/>
        <w:ind w:firstLine="21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（3）我方承诺，我方所提交的《</w:t>
      </w:r>
      <w:r>
        <w:rPr>
          <w:rFonts w:hint="eastAsia" w:ascii="仿宋_GB2312" w:hAnsi="仿宋_GB2312" w:eastAsia="仿宋_GB2312" w:cs="仿宋_GB2312"/>
          <w:sz w:val="28"/>
          <w:szCs w:val="28"/>
          <w:lang w:val="en-US" w:eastAsia="zh-CN"/>
        </w:rPr>
        <w:t>报价</w:t>
      </w:r>
      <w:r>
        <w:rPr>
          <w:rFonts w:hint="eastAsia" w:ascii="仿宋_GB2312" w:hAnsi="仿宋_GB2312" w:eastAsia="仿宋_GB2312" w:cs="仿宋_GB2312"/>
          <w:sz w:val="28"/>
          <w:szCs w:val="28"/>
        </w:rPr>
        <w:t>文件》及附件材料内容真实、完整、合法、有效，不存在虚假记载、误导性陈述或重大遗漏。如我方在参加本次</w:t>
      </w:r>
      <w:r>
        <w:rPr>
          <w:rFonts w:hint="eastAsia" w:ascii="仿宋_GB2312" w:hAnsi="仿宋_GB2312" w:eastAsia="仿宋_GB2312" w:cs="仿宋_GB2312"/>
          <w:sz w:val="28"/>
          <w:szCs w:val="28"/>
          <w:lang w:val="en-US" w:eastAsia="zh-CN"/>
        </w:rPr>
        <w:t>询价</w:t>
      </w:r>
      <w:r>
        <w:rPr>
          <w:rFonts w:hint="eastAsia" w:ascii="仿宋_GB2312" w:hAnsi="仿宋_GB2312" w:eastAsia="仿宋_GB2312" w:cs="仿宋_GB2312"/>
          <w:sz w:val="28"/>
          <w:szCs w:val="28"/>
        </w:rPr>
        <w:t>活动中、中选后在本项目合同履行过程中、合同履行完毕后，违反上述承诺或有违规行为的，</w:t>
      </w:r>
      <w:r>
        <w:rPr>
          <w:rFonts w:hint="eastAsia" w:ascii="仿宋_GB2312" w:hAnsi="仿宋_GB2312" w:eastAsia="仿宋_GB2312" w:cs="仿宋_GB2312"/>
          <w:sz w:val="28"/>
          <w:szCs w:val="28"/>
          <w:lang w:val="en-US" w:eastAsia="zh-CN"/>
        </w:rPr>
        <w:t>询价人</w:t>
      </w:r>
      <w:r>
        <w:rPr>
          <w:rFonts w:hint="eastAsia" w:ascii="仿宋_GB2312" w:hAnsi="仿宋_GB2312" w:eastAsia="仿宋_GB2312" w:cs="仿宋_GB2312"/>
          <w:sz w:val="28"/>
          <w:szCs w:val="28"/>
        </w:rPr>
        <w:t>有权追究我方相应责任，我方给</w:t>
      </w:r>
      <w:r>
        <w:rPr>
          <w:rFonts w:hint="eastAsia" w:ascii="仿宋_GB2312" w:hAnsi="仿宋_GB2312" w:eastAsia="仿宋_GB2312" w:cs="仿宋_GB2312"/>
          <w:sz w:val="28"/>
          <w:szCs w:val="28"/>
          <w:lang w:val="en-US" w:eastAsia="zh-CN"/>
        </w:rPr>
        <w:t>询价</w:t>
      </w:r>
      <w:r>
        <w:rPr>
          <w:rFonts w:hint="eastAsia" w:ascii="仿宋_GB2312" w:hAnsi="仿宋_GB2312" w:eastAsia="仿宋_GB2312" w:cs="仿宋_GB2312"/>
          <w:sz w:val="28"/>
          <w:szCs w:val="28"/>
        </w:rPr>
        <w:t>人或其相关方造成损失的，我方愿意承担法律责任及相应的经济赔偿责任。</w:t>
      </w:r>
    </w:p>
    <w:p w14:paraId="09D3AC59">
      <w:pPr>
        <w:pStyle w:val="7"/>
        <w:spacing w:line="400" w:lineRule="exact"/>
        <w:ind w:firstLine="21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w:t>
      </w:r>
    </w:p>
    <w:p w14:paraId="27755EDB">
      <w:pPr>
        <w:pStyle w:val="7"/>
        <w:spacing w:line="400" w:lineRule="exact"/>
        <w:ind w:firstLine="210"/>
        <w:rPr>
          <w:rFonts w:hint="eastAsia" w:ascii="仿宋_GB2312" w:hAnsi="仿宋_GB2312" w:eastAsia="仿宋_GB2312" w:cs="仿宋_GB2312"/>
          <w:sz w:val="28"/>
          <w:szCs w:val="28"/>
        </w:rPr>
      </w:pPr>
    </w:p>
    <w:p w14:paraId="2780723B">
      <w:pPr>
        <w:tabs>
          <w:tab w:val="left" w:pos="910"/>
        </w:tabs>
        <w:spacing w:line="400" w:lineRule="exact"/>
        <w:ind w:firstLine="560" w:firstLineChars="200"/>
        <w:jc w:val="left"/>
        <w:rPr>
          <w:rFonts w:hint="eastAsia" w:ascii="仿宋_GB2312" w:hAnsi="仿宋_GB2312" w:eastAsia="仿宋_GB2312" w:cs="仿宋_GB2312"/>
          <w:sz w:val="28"/>
          <w:szCs w:val="28"/>
        </w:rPr>
      </w:pPr>
    </w:p>
    <w:p w14:paraId="76011ACD">
      <w:pPr>
        <w:tabs>
          <w:tab w:val="left" w:pos="910"/>
        </w:tabs>
        <w:spacing w:line="400" w:lineRule="exact"/>
        <w:ind w:firstLine="560"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              </w:t>
      </w:r>
      <w:r>
        <w:rPr>
          <w:rFonts w:hint="eastAsia" w:ascii="仿宋_GB2312" w:hAnsi="仿宋_GB2312" w:eastAsia="仿宋_GB2312" w:cs="仿宋_GB2312"/>
          <w:sz w:val="28"/>
          <w:szCs w:val="28"/>
          <w:lang w:val="en-US" w:eastAsia="zh-CN"/>
        </w:rPr>
        <w:t>供应商名称</w:t>
      </w:r>
      <w:r>
        <w:rPr>
          <w:rFonts w:hint="eastAsia" w:ascii="仿宋_GB2312" w:hAnsi="仿宋_GB2312" w:eastAsia="仿宋_GB2312" w:cs="仿宋_GB2312"/>
          <w:sz w:val="28"/>
          <w:szCs w:val="28"/>
        </w:rPr>
        <w:t>：</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highlight w:val="none"/>
        </w:rPr>
        <w:t>（</w:t>
      </w:r>
      <w:r>
        <w:rPr>
          <w:rFonts w:hint="eastAsia" w:ascii="仿宋_GB2312" w:hAnsi="仿宋_GB2312" w:eastAsia="仿宋_GB2312" w:cs="仿宋_GB2312"/>
          <w:sz w:val="28"/>
          <w:szCs w:val="28"/>
          <w:highlight w:val="none"/>
          <w:lang w:val="en-US" w:eastAsia="zh-CN"/>
        </w:rPr>
        <w:t>单位全称并</w:t>
      </w:r>
      <w:r>
        <w:rPr>
          <w:rFonts w:hint="eastAsia" w:ascii="仿宋_GB2312" w:hAnsi="仿宋_GB2312" w:eastAsia="仿宋_GB2312" w:cs="仿宋_GB2312"/>
          <w:sz w:val="28"/>
          <w:szCs w:val="28"/>
          <w:highlight w:val="none"/>
        </w:rPr>
        <w:t>盖单位章）</w:t>
      </w:r>
    </w:p>
    <w:p w14:paraId="4C04051B">
      <w:pPr>
        <w:tabs>
          <w:tab w:val="left" w:pos="910"/>
        </w:tabs>
        <w:spacing w:line="400" w:lineRule="exact"/>
        <w:ind w:firstLine="560" w:firstLineChars="200"/>
        <w:jc w:val="left"/>
        <w:rPr>
          <w:rFonts w:hint="eastAsia" w:ascii="仿宋_GB2312" w:hAnsi="仿宋_GB2312" w:eastAsia="仿宋_GB2312" w:cs="仿宋_GB2312"/>
          <w:sz w:val="28"/>
          <w:szCs w:val="28"/>
        </w:rPr>
      </w:pPr>
    </w:p>
    <w:p w14:paraId="6A685B09">
      <w:pPr>
        <w:tabs>
          <w:tab w:val="left" w:pos="910"/>
        </w:tabs>
        <w:spacing w:line="400" w:lineRule="exact"/>
        <w:ind w:firstLine="560"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                                   </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年</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月</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 xml:space="preserve">日 </w:t>
      </w:r>
    </w:p>
    <w:p w14:paraId="7DC684F0">
      <w:pPr>
        <w:pStyle w:val="7"/>
        <w:rPr>
          <w:rFonts w:hint="eastAsia" w:ascii="仿宋_GB2312" w:hAnsi="仿宋_GB2312" w:eastAsia="仿宋_GB2312" w:cs="仿宋_GB2312"/>
          <w:sz w:val="28"/>
          <w:szCs w:val="28"/>
        </w:rPr>
        <w:sectPr>
          <w:pgSz w:w="11906" w:h="16838"/>
          <w:pgMar w:top="1440" w:right="1080" w:bottom="1440" w:left="1080" w:header="1134" w:footer="992" w:gutter="0"/>
          <w:cols w:space="425" w:num="1"/>
          <w:docGrid w:type="lines" w:linePitch="312" w:charSpace="0"/>
        </w:sectPr>
      </w:pPr>
    </w:p>
    <w:p w14:paraId="3037B098">
      <w:pPr>
        <w:pStyle w:val="4"/>
        <w:spacing w:after="0" w:line="400" w:lineRule="exact"/>
        <w:outlineLvl w:val="0"/>
        <w:rPr>
          <w:rFonts w:hint="eastAsia" w:ascii="仿宋_GB2312" w:hAnsi="仿宋_GB2312" w:eastAsia="仿宋_GB2312" w:cs="仿宋_GB2312"/>
          <w:sz w:val="28"/>
          <w:szCs w:val="28"/>
          <w:lang w:val="en-US" w:eastAsia="zh-CN"/>
        </w:rPr>
      </w:pPr>
      <w:bookmarkStart w:id="41" w:name="_Toc13044006"/>
      <w:bookmarkStart w:id="42" w:name="_Toc13646962"/>
      <w:bookmarkStart w:id="43" w:name="_Toc12436907"/>
      <w:bookmarkStart w:id="44" w:name="_Toc12436959"/>
      <w:bookmarkStart w:id="45" w:name="_Toc25652"/>
      <w:bookmarkStart w:id="46" w:name="_Toc19279"/>
    </w:p>
    <w:p w14:paraId="4624A433">
      <w:pPr>
        <w:pStyle w:val="4"/>
        <w:spacing w:after="0" w:line="400" w:lineRule="exact"/>
        <w:outlineLvl w:val="0"/>
        <w:rPr>
          <w:rFonts w:hint="eastAsia" w:ascii="仿宋_GB2312" w:hAnsi="仿宋_GB2312" w:eastAsia="仿宋_GB2312" w:cs="仿宋_GB2312"/>
          <w:sz w:val="28"/>
          <w:szCs w:val="28"/>
          <w:lang w:val="en-US" w:eastAsia="zh-CN"/>
        </w:rPr>
      </w:pPr>
    </w:p>
    <w:p w14:paraId="0FC3FB25">
      <w:pPr>
        <w:pStyle w:val="4"/>
        <w:spacing w:after="0" w:line="400" w:lineRule="exact"/>
        <w:ind w:firstLine="3640" w:firstLineChars="1300"/>
        <w:outlineLvl w:val="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（二）法定代表人身份证明</w:t>
      </w:r>
      <w:bookmarkEnd w:id="41"/>
      <w:bookmarkEnd w:id="42"/>
      <w:bookmarkEnd w:id="43"/>
      <w:bookmarkEnd w:id="44"/>
    </w:p>
    <w:p w14:paraId="7126EC73">
      <w:pPr>
        <w:pStyle w:val="4"/>
        <w:spacing w:after="0" w:line="400" w:lineRule="exact"/>
        <w:outlineLvl w:val="0"/>
        <w:rPr>
          <w:rFonts w:hint="eastAsia" w:ascii="仿宋_GB2312" w:hAnsi="仿宋_GB2312" w:eastAsia="仿宋_GB2312" w:cs="仿宋_GB2312"/>
          <w:sz w:val="28"/>
          <w:szCs w:val="28"/>
          <w:lang w:val="en-US" w:eastAsia="zh-CN"/>
        </w:rPr>
      </w:pPr>
    </w:p>
    <w:p w14:paraId="31144062">
      <w:pPr>
        <w:pStyle w:val="4"/>
        <w:spacing w:after="0" w:line="240" w:lineRule="auto"/>
        <w:outlineLvl w:val="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绵阳市安州区中医院：</w:t>
      </w:r>
    </w:p>
    <w:p w14:paraId="2F7CC78B">
      <w:pPr>
        <w:pStyle w:val="4"/>
        <w:spacing w:after="0" w:line="240" w:lineRule="auto"/>
        <w:ind w:firstLine="560" w:firstLineChars="200"/>
        <w:outlineLvl w:val="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兹声明：</w:t>
      </w:r>
      <w:r>
        <w:rPr>
          <w:rFonts w:hint="eastAsia" w:ascii="仿宋_GB2312" w:hAnsi="仿宋_GB2312" w:eastAsia="仿宋_GB2312" w:cs="仿宋_GB2312"/>
          <w:sz w:val="28"/>
          <w:szCs w:val="28"/>
          <w:u w:val="single"/>
          <w:lang w:val="en-US" w:eastAsia="zh-CN"/>
        </w:rPr>
        <w:t>（姓名）</w:t>
      </w:r>
      <w:r>
        <w:rPr>
          <w:rFonts w:hint="eastAsia" w:ascii="仿宋_GB2312" w:hAnsi="仿宋_GB2312" w:eastAsia="仿宋_GB2312" w:cs="仿宋_GB2312"/>
          <w:sz w:val="28"/>
          <w:szCs w:val="28"/>
          <w:lang w:val="en-US" w:eastAsia="zh-CN"/>
        </w:rPr>
        <w:t>系</w:t>
      </w:r>
      <w:r>
        <w:rPr>
          <w:rFonts w:hint="eastAsia" w:ascii="仿宋_GB2312" w:hAnsi="仿宋_GB2312" w:eastAsia="仿宋_GB2312" w:cs="仿宋_GB2312"/>
          <w:sz w:val="28"/>
          <w:szCs w:val="28"/>
          <w:u w:val="single"/>
          <w:lang w:val="en-US" w:eastAsia="zh-CN"/>
        </w:rPr>
        <w:t>（供应商名称）</w:t>
      </w:r>
      <w:r>
        <w:rPr>
          <w:rFonts w:hint="eastAsia" w:ascii="仿宋_GB2312" w:hAnsi="仿宋_GB2312" w:eastAsia="仿宋_GB2312" w:cs="仿宋_GB2312"/>
          <w:sz w:val="28"/>
          <w:szCs w:val="28"/>
          <w:lang w:val="en-US" w:eastAsia="zh-CN"/>
        </w:rPr>
        <w:t>的法定代表人（职务），为我方“项目名称XXX”项目询价标活动的合法代表，以我方名义全权处理该项目有关投标、签订合同以及执行合同等一切事宜。</w:t>
      </w:r>
    </w:p>
    <w:p w14:paraId="360DD93A">
      <w:pPr>
        <w:pStyle w:val="4"/>
        <w:spacing w:after="0" w:line="240" w:lineRule="auto"/>
        <w:outlineLvl w:val="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特此声明。</w:t>
      </w:r>
    </w:p>
    <w:p w14:paraId="0F1007AA">
      <w:pPr>
        <w:pStyle w:val="4"/>
        <w:spacing w:after="0" w:line="240" w:lineRule="auto"/>
        <w:outlineLvl w:val="0"/>
        <w:rPr>
          <w:rFonts w:hint="eastAsia" w:ascii="仿宋_GB2312" w:hAnsi="仿宋_GB2312" w:eastAsia="仿宋_GB2312" w:cs="仿宋_GB2312"/>
          <w:sz w:val="28"/>
          <w:szCs w:val="28"/>
          <w:lang w:val="en-US" w:eastAsia="zh-CN"/>
        </w:rPr>
      </w:pPr>
    </w:p>
    <w:p w14:paraId="31CE4AF1">
      <w:pPr>
        <w:pStyle w:val="4"/>
        <w:spacing w:after="0" w:line="240" w:lineRule="auto"/>
        <w:outlineLvl w:val="0"/>
        <w:rPr>
          <w:rFonts w:hint="eastAsia" w:ascii="仿宋_GB2312" w:hAnsi="仿宋_GB2312" w:eastAsia="仿宋_GB2312" w:cs="仿宋_GB2312"/>
          <w:sz w:val="28"/>
          <w:szCs w:val="28"/>
          <w:lang w:val="en-US" w:eastAsia="zh-CN"/>
        </w:rPr>
      </w:pPr>
    </w:p>
    <w:p w14:paraId="2DBE2D9E">
      <w:pPr>
        <w:pStyle w:val="4"/>
        <w:spacing w:after="0" w:line="240" w:lineRule="auto"/>
        <w:outlineLvl w:val="0"/>
        <w:rPr>
          <w:rFonts w:hint="eastAsia" w:ascii="仿宋_GB2312" w:hAnsi="仿宋_GB2312" w:eastAsia="仿宋_GB2312" w:cs="仿宋_GB2312"/>
          <w:sz w:val="28"/>
          <w:szCs w:val="28"/>
          <w:lang w:val="en-US" w:eastAsia="zh-CN"/>
        </w:rPr>
      </w:pPr>
    </w:p>
    <w:p w14:paraId="60E3A7AB">
      <w:pPr>
        <w:pStyle w:val="4"/>
        <w:spacing w:after="0" w:line="240" w:lineRule="auto"/>
        <w:outlineLvl w:val="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供应商名称：XXX（盖章）</w:t>
      </w:r>
    </w:p>
    <w:p w14:paraId="56EA3595">
      <w:pPr>
        <w:pStyle w:val="4"/>
        <w:spacing w:after="0" w:line="240" w:lineRule="auto"/>
        <w:outlineLvl w:val="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法定代表人或授权代表（签字或盖章）：XXX</w:t>
      </w:r>
    </w:p>
    <w:p w14:paraId="5E0C1DBC">
      <w:pPr>
        <w:pStyle w:val="4"/>
        <w:spacing w:after="0" w:line="240" w:lineRule="auto"/>
        <w:outlineLvl w:val="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日期：XXXX年XX月XX日</w:t>
      </w:r>
    </w:p>
    <w:p w14:paraId="597D0FF2">
      <w:pPr>
        <w:snapToGrid w:val="0"/>
        <w:spacing w:line="480" w:lineRule="exact"/>
        <w:ind w:firstLine="480" w:firstLineChars="200"/>
        <w:rPr>
          <w:rFonts w:hint="eastAsia" w:ascii="宋体" w:hAnsi="宋体" w:eastAsia="宋体" w:cs="宋体"/>
          <w:sz w:val="24"/>
        </w:rPr>
      </w:pPr>
    </w:p>
    <w:p w14:paraId="007C1F67">
      <w:pPr>
        <w:snapToGrid w:val="0"/>
        <w:spacing w:line="480" w:lineRule="exact"/>
        <w:rPr>
          <w:rFonts w:hint="eastAsia" w:ascii="宋体" w:hAnsi="宋体" w:eastAsia="宋体" w:cs="宋体"/>
          <w:sz w:val="24"/>
        </w:rPr>
      </w:pPr>
    </w:p>
    <w:p w14:paraId="085DFFF0">
      <w:pPr>
        <w:adjustRightInd w:val="0"/>
        <w:spacing w:line="480" w:lineRule="exact"/>
        <w:rPr>
          <w:rFonts w:hint="eastAsia" w:ascii="宋体" w:hAnsi="宋体" w:eastAsia="宋体" w:cs="宋体"/>
          <w:bCs/>
          <w:spacing w:val="8"/>
          <w:sz w:val="24"/>
        </w:rPr>
      </w:pPr>
      <w:r>
        <w:rPr>
          <w:rFonts w:hint="eastAsia" w:ascii="宋体" w:hAnsi="宋体" w:eastAsia="宋体" w:cs="宋体"/>
          <w:kern w:val="0"/>
          <w:sz w:val="24"/>
        </w:rPr>
        <w:t>注：1、</w:t>
      </w:r>
      <w:r>
        <w:rPr>
          <w:rFonts w:hint="eastAsia" w:ascii="宋体" w:hAnsi="宋体" w:eastAsia="宋体" w:cs="宋体"/>
          <w:sz w:val="24"/>
        </w:rPr>
        <w:t>附法定代表人身份证（复印件）；</w:t>
      </w:r>
    </w:p>
    <w:p w14:paraId="4BD2E10D">
      <w:pPr>
        <w:pStyle w:val="4"/>
        <w:rPr>
          <w:rFonts w:hint="eastAsia" w:ascii="宋体" w:hAnsi="宋体" w:eastAsia="宋体" w:cs="宋体"/>
          <w:b/>
          <w:bCs/>
          <w:sz w:val="24"/>
          <w:lang w:eastAsia="zh-CN"/>
        </w:rPr>
      </w:pPr>
      <w:r>
        <w:rPr>
          <w:rFonts w:hint="eastAsia" w:ascii="宋体" w:hAnsi="宋体" w:eastAsia="宋体" w:cs="宋体"/>
          <w:b/>
          <w:bCs/>
          <w:sz w:val="24"/>
          <w:lang w:eastAsia="zh-CN"/>
        </w:rPr>
        <w:br w:type="page"/>
      </w:r>
    </w:p>
    <w:p w14:paraId="3B3E26AD">
      <w:pPr>
        <w:pStyle w:val="2"/>
        <w:spacing w:line="240" w:lineRule="atLeast"/>
        <w:jc w:val="center"/>
        <w:rPr>
          <w:rFonts w:hint="eastAsia" w:ascii="仿宋_GB2312" w:hAnsi="仿宋_GB2312" w:eastAsia="仿宋_GB2312" w:cs="仿宋_GB2312"/>
          <w:b w:val="0"/>
          <w:bCs w:val="0"/>
          <w:kern w:val="2"/>
          <w:sz w:val="28"/>
          <w:szCs w:val="28"/>
          <w:lang w:val="en-US" w:eastAsia="zh-CN" w:bidi="ar-SA"/>
        </w:rPr>
      </w:pPr>
      <w:bookmarkStart w:id="47" w:name="_Toc13044007"/>
      <w:bookmarkStart w:id="48" w:name="_Toc12436960"/>
      <w:bookmarkStart w:id="49" w:name="_Toc13646963"/>
      <w:bookmarkStart w:id="50" w:name="_Toc12436908"/>
      <w:r>
        <w:rPr>
          <w:rFonts w:hint="eastAsia" w:ascii="仿宋_GB2312" w:hAnsi="仿宋_GB2312" w:eastAsia="仿宋_GB2312" w:cs="仿宋_GB2312"/>
          <w:b w:val="0"/>
          <w:bCs w:val="0"/>
          <w:kern w:val="2"/>
          <w:sz w:val="28"/>
          <w:szCs w:val="28"/>
          <w:lang w:val="en-US" w:eastAsia="zh-CN" w:bidi="ar-SA"/>
        </w:rPr>
        <w:t>（二）法定代表人授权委托书</w:t>
      </w:r>
      <w:bookmarkEnd w:id="47"/>
      <w:bookmarkEnd w:id="48"/>
      <w:bookmarkEnd w:id="49"/>
      <w:bookmarkEnd w:id="50"/>
    </w:p>
    <w:p w14:paraId="132D6AFA">
      <w:pPr>
        <w:adjustRightInd w:val="0"/>
        <w:spacing w:line="320" w:lineRule="exact"/>
        <w:rPr>
          <w:rFonts w:hint="eastAsia" w:ascii="仿宋_GB2312" w:hAnsi="仿宋_GB2312" w:eastAsia="仿宋_GB2312" w:cs="仿宋_GB2312"/>
          <w:b w:val="0"/>
          <w:bCs w:val="0"/>
          <w:kern w:val="2"/>
          <w:sz w:val="28"/>
          <w:szCs w:val="28"/>
          <w:lang w:val="en-US" w:eastAsia="zh-CN" w:bidi="ar-SA"/>
        </w:rPr>
      </w:pPr>
    </w:p>
    <w:p w14:paraId="1B91FE0E">
      <w:pPr>
        <w:spacing w:line="480" w:lineRule="exact"/>
        <w:rPr>
          <w:rFonts w:hint="eastAsia" w:ascii="仿宋_GB2312" w:hAnsi="仿宋_GB2312" w:eastAsia="仿宋_GB2312" w:cs="仿宋_GB2312"/>
          <w:b w:val="0"/>
          <w:bCs w:val="0"/>
          <w:kern w:val="2"/>
          <w:sz w:val="28"/>
          <w:szCs w:val="28"/>
          <w:lang w:val="en-US" w:eastAsia="zh-CN" w:bidi="ar-SA"/>
        </w:rPr>
      </w:pPr>
      <w:r>
        <w:rPr>
          <w:rFonts w:hint="eastAsia" w:ascii="仿宋_GB2312" w:hAnsi="仿宋_GB2312" w:eastAsia="仿宋_GB2312" w:cs="仿宋_GB2312"/>
          <w:b w:val="0"/>
          <w:bCs w:val="0"/>
          <w:kern w:val="2"/>
          <w:sz w:val="28"/>
          <w:szCs w:val="28"/>
          <w:lang w:val="en-US" w:eastAsia="zh-CN" w:bidi="ar-SA"/>
        </w:rPr>
        <w:t>绵阳市安州区中医院：</w:t>
      </w:r>
    </w:p>
    <w:p w14:paraId="7323A667">
      <w:pPr>
        <w:spacing w:line="240" w:lineRule="auto"/>
        <w:ind w:firstLine="560" w:firstLineChars="200"/>
        <w:rPr>
          <w:rFonts w:hint="eastAsia" w:ascii="仿宋_GB2312" w:hAnsi="仿宋_GB2312" w:eastAsia="仿宋_GB2312" w:cs="仿宋_GB2312"/>
          <w:b w:val="0"/>
          <w:bCs w:val="0"/>
          <w:kern w:val="2"/>
          <w:sz w:val="28"/>
          <w:szCs w:val="28"/>
          <w:lang w:val="en-US" w:eastAsia="zh-CN" w:bidi="ar-SA"/>
        </w:rPr>
      </w:pPr>
      <w:r>
        <w:rPr>
          <w:rFonts w:hint="eastAsia" w:ascii="仿宋_GB2312" w:hAnsi="仿宋_GB2312" w:eastAsia="仿宋_GB2312" w:cs="仿宋_GB2312"/>
          <w:b w:val="0"/>
          <w:bCs w:val="0"/>
          <w:kern w:val="2"/>
          <w:sz w:val="28"/>
          <w:szCs w:val="28"/>
          <w:lang w:val="en-US" w:eastAsia="zh-CN" w:bidi="ar-SA"/>
        </w:rPr>
        <w:t>本授权声明：（供应商名称）（法人单位法定代表人姓名、职务）授权（被授权人姓名、职务）为我方“项目名称XXX”项目询价活动的合法代表，以我方名义全权处理该项目有关投标、签订合同以及执行合同等一切事宜。</w:t>
      </w:r>
    </w:p>
    <w:p w14:paraId="3666921C">
      <w:pPr>
        <w:spacing w:line="240" w:lineRule="auto"/>
        <w:ind w:firstLine="560" w:firstLineChars="200"/>
        <w:rPr>
          <w:rFonts w:hint="eastAsia" w:ascii="仿宋_GB2312" w:hAnsi="仿宋_GB2312" w:eastAsia="仿宋_GB2312" w:cs="仿宋_GB2312"/>
          <w:b w:val="0"/>
          <w:bCs w:val="0"/>
          <w:kern w:val="2"/>
          <w:sz w:val="28"/>
          <w:szCs w:val="28"/>
          <w:lang w:val="en-US" w:eastAsia="zh-CN" w:bidi="ar-SA"/>
        </w:rPr>
      </w:pPr>
      <w:r>
        <w:rPr>
          <w:rFonts w:hint="eastAsia" w:ascii="仿宋_GB2312" w:hAnsi="仿宋_GB2312" w:eastAsia="仿宋_GB2312" w:cs="仿宋_GB2312"/>
          <w:b w:val="0"/>
          <w:bCs w:val="0"/>
          <w:kern w:val="2"/>
          <w:sz w:val="28"/>
          <w:szCs w:val="28"/>
          <w:lang w:val="en-US" w:eastAsia="zh-CN" w:bidi="ar-SA"/>
        </w:rPr>
        <w:t>特此声明。</w:t>
      </w:r>
    </w:p>
    <w:p w14:paraId="6D5D3D8D">
      <w:pPr>
        <w:spacing w:line="480" w:lineRule="exact"/>
        <w:ind w:firstLine="560" w:firstLineChars="200"/>
        <w:rPr>
          <w:rFonts w:hint="eastAsia" w:ascii="仿宋_GB2312" w:hAnsi="仿宋_GB2312" w:eastAsia="仿宋_GB2312" w:cs="仿宋_GB2312"/>
          <w:b w:val="0"/>
          <w:bCs w:val="0"/>
          <w:kern w:val="2"/>
          <w:sz w:val="28"/>
          <w:szCs w:val="28"/>
          <w:lang w:val="en-US" w:eastAsia="zh-CN" w:bidi="ar-SA"/>
        </w:rPr>
      </w:pPr>
    </w:p>
    <w:p w14:paraId="3CE9C0CC">
      <w:pPr>
        <w:spacing w:line="480" w:lineRule="exact"/>
        <w:ind w:firstLine="560" w:firstLineChars="200"/>
        <w:rPr>
          <w:rFonts w:hint="eastAsia" w:ascii="仿宋_GB2312" w:hAnsi="仿宋_GB2312" w:eastAsia="仿宋_GB2312" w:cs="仿宋_GB2312"/>
          <w:b w:val="0"/>
          <w:bCs w:val="0"/>
          <w:kern w:val="2"/>
          <w:sz w:val="28"/>
          <w:szCs w:val="28"/>
          <w:lang w:val="en-US" w:eastAsia="zh-CN" w:bidi="ar-SA"/>
        </w:rPr>
      </w:pPr>
      <w:r>
        <w:rPr>
          <w:rFonts w:hint="eastAsia" w:ascii="仿宋_GB2312" w:hAnsi="仿宋_GB2312" w:eastAsia="仿宋_GB2312" w:cs="仿宋_GB2312"/>
          <w:b w:val="0"/>
          <w:bCs w:val="0"/>
          <w:kern w:val="2"/>
          <w:sz w:val="28"/>
          <w:szCs w:val="28"/>
          <w:lang w:val="en-US" w:eastAsia="zh-CN" w:bidi="ar-SA"/>
        </w:rPr>
        <w:t>法定代表人（签字）：XXX</w:t>
      </w:r>
    </w:p>
    <w:p w14:paraId="3271219D">
      <w:pPr>
        <w:spacing w:line="480" w:lineRule="exact"/>
        <w:ind w:firstLine="560" w:firstLineChars="200"/>
        <w:rPr>
          <w:rFonts w:hint="eastAsia" w:ascii="仿宋_GB2312" w:hAnsi="仿宋_GB2312" w:eastAsia="仿宋_GB2312" w:cs="仿宋_GB2312"/>
          <w:b w:val="0"/>
          <w:bCs w:val="0"/>
          <w:kern w:val="2"/>
          <w:sz w:val="28"/>
          <w:szCs w:val="28"/>
          <w:lang w:val="en-US" w:eastAsia="zh-CN" w:bidi="ar-SA"/>
        </w:rPr>
      </w:pPr>
    </w:p>
    <w:p w14:paraId="0CBF5750">
      <w:pPr>
        <w:spacing w:line="480" w:lineRule="exact"/>
        <w:ind w:firstLine="560" w:firstLineChars="200"/>
        <w:rPr>
          <w:rFonts w:hint="eastAsia" w:ascii="仿宋_GB2312" w:hAnsi="仿宋_GB2312" w:eastAsia="仿宋_GB2312" w:cs="仿宋_GB2312"/>
          <w:b w:val="0"/>
          <w:bCs w:val="0"/>
          <w:kern w:val="2"/>
          <w:sz w:val="28"/>
          <w:szCs w:val="28"/>
          <w:lang w:val="en-US" w:eastAsia="zh-CN" w:bidi="ar-SA"/>
        </w:rPr>
      </w:pPr>
      <w:r>
        <w:rPr>
          <w:rFonts w:hint="eastAsia" w:ascii="仿宋_GB2312" w:hAnsi="仿宋_GB2312" w:eastAsia="仿宋_GB2312" w:cs="仿宋_GB2312"/>
          <w:b w:val="0"/>
          <w:bCs w:val="0"/>
          <w:kern w:val="2"/>
          <w:sz w:val="28"/>
          <w:szCs w:val="28"/>
          <w:lang w:val="en-US" w:eastAsia="zh-CN" w:bidi="ar-SA"/>
        </w:rPr>
        <w:t>授权代表（签字或盖章）：XXX</w:t>
      </w:r>
    </w:p>
    <w:p w14:paraId="51D25BE0">
      <w:pPr>
        <w:spacing w:line="480" w:lineRule="exact"/>
        <w:ind w:firstLine="560" w:firstLineChars="200"/>
        <w:rPr>
          <w:rFonts w:hint="eastAsia" w:ascii="仿宋_GB2312" w:hAnsi="仿宋_GB2312" w:eastAsia="仿宋_GB2312" w:cs="仿宋_GB2312"/>
          <w:b w:val="0"/>
          <w:bCs w:val="0"/>
          <w:kern w:val="2"/>
          <w:sz w:val="28"/>
          <w:szCs w:val="28"/>
          <w:lang w:val="en-US" w:eastAsia="zh-CN" w:bidi="ar-SA"/>
        </w:rPr>
      </w:pPr>
    </w:p>
    <w:p w14:paraId="2D3BCC4B">
      <w:pPr>
        <w:spacing w:line="480" w:lineRule="exact"/>
        <w:ind w:firstLine="560" w:firstLineChars="200"/>
        <w:rPr>
          <w:rFonts w:hint="eastAsia" w:ascii="仿宋_GB2312" w:hAnsi="仿宋_GB2312" w:eastAsia="仿宋_GB2312" w:cs="仿宋_GB2312"/>
          <w:b w:val="0"/>
          <w:bCs w:val="0"/>
          <w:kern w:val="2"/>
          <w:sz w:val="28"/>
          <w:szCs w:val="28"/>
          <w:lang w:val="en-US" w:eastAsia="zh-CN" w:bidi="ar-SA"/>
        </w:rPr>
      </w:pPr>
      <w:r>
        <w:rPr>
          <w:rFonts w:hint="eastAsia" w:ascii="仿宋_GB2312" w:hAnsi="仿宋_GB2312" w:eastAsia="仿宋_GB2312" w:cs="仿宋_GB2312"/>
          <w:b w:val="0"/>
          <w:bCs w:val="0"/>
          <w:kern w:val="2"/>
          <w:sz w:val="28"/>
          <w:szCs w:val="28"/>
          <w:lang w:val="en-US" w:eastAsia="zh-CN" w:bidi="ar-SA"/>
        </w:rPr>
        <w:t>供应商名称：XXX（盖章）</w:t>
      </w:r>
    </w:p>
    <w:p w14:paraId="10E0C990">
      <w:pPr>
        <w:spacing w:line="480" w:lineRule="exact"/>
        <w:ind w:firstLine="560" w:firstLineChars="200"/>
        <w:rPr>
          <w:rFonts w:hint="eastAsia" w:ascii="仿宋_GB2312" w:hAnsi="仿宋_GB2312" w:eastAsia="仿宋_GB2312" w:cs="仿宋_GB2312"/>
          <w:b w:val="0"/>
          <w:bCs w:val="0"/>
          <w:kern w:val="2"/>
          <w:sz w:val="28"/>
          <w:szCs w:val="28"/>
          <w:lang w:val="en-US" w:eastAsia="zh-CN" w:bidi="ar-SA"/>
        </w:rPr>
      </w:pPr>
    </w:p>
    <w:p w14:paraId="2AE0FA41">
      <w:pPr>
        <w:spacing w:line="480" w:lineRule="exact"/>
        <w:ind w:firstLine="560" w:firstLineChars="200"/>
        <w:rPr>
          <w:rFonts w:hint="default" w:ascii="仿宋_GB2312" w:hAnsi="仿宋_GB2312" w:eastAsia="仿宋_GB2312" w:cs="仿宋_GB2312"/>
          <w:b w:val="0"/>
          <w:bCs w:val="0"/>
          <w:kern w:val="2"/>
          <w:sz w:val="28"/>
          <w:szCs w:val="28"/>
          <w:lang w:val="en-US" w:eastAsia="zh-CN" w:bidi="ar-SA"/>
        </w:rPr>
      </w:pPr>
      <w:r>
        <w:rPr>
          <w:rFonts w:hint="eastAsia" w:ascii="仿宋_GB2312" w:hAnsi="仿宋_GB2312" w:eastAsia="仿宋_GB2312" w:cs="仿宋_GB2312"/>
          <w:b w:val="0"/>
          <w:bCs w:val="0"/>
          <w:kern w:val="2"/>
          <w:sz w:val="28"/>
          <w:szCs w:val="28"/>
          <w:lang w:val="en-US" w:eastAsia="zh-CN" w:bidi="ar-SA"/>
        </w:rPr>
        <w:t>联系方式：XXXX</w:t>
      </w:r>
    </w:p>
    <w:p w14:paraId="198B2952">
      <w:pPr>
        <w:spacing w:line="480" w:lineRule="exact"/>
        <w:ind w:firstLine="560" w:firstLineChars="200"/>
        <w:rPr>
          <w:rFonts w:hint="eastAsia" w:ascii="仿宋_GB2312" w:hAnsi="仿宋_GB2312" w:eastAsia="仿宋_GB2312" w:cs="仿宋_GB2312"/>
          <w:b w:val="0"/>
          <w:bCs w:val="0"/>
          <w:kern w:val="2"/>
          <w:sz w:val="28"/>
          <w:szCs w:val="28"/>
          <w:lang w:val="en-US" w:eastAsia="zh-CN" w:bidi="ar-SA"/>
        </w:rPr>
      </w:pPr>
    </w:p>
    <w:p w14:paraId="29D9B00D">
      <w:pPr>
        <w:spacing w:line="480" w:lineRule="exact"/>
        <w:ind w:firstLine="560" w:firstLineChars="200"/>
        <w:rPr>
          <w:rFonts w:hint="eastAsia" w:ascii="仿宋_GB2312" w:hAnsi="仿宋_GB2312" w:eastAsia="仿宋_GB2312" w:cs="仿宋_GB2312"/>
          <w:b w:val="0"/>
          <w:bCs w:val="0"/>
          <w:kern w:val="2"/>
          <w:sz w:val="28"/>
          <w:szCs w:val="28"/>
          <w:lang w:val="en-US" w:eastAsia="zh-CN" w:bidi="ar-SA"/>
        </w:rPr>
      </w:pPr>
      <w:r>
        <w:rPr>
          <w:rFonts w:hint="eastAsia" w:ascii="仿宋_GB2312" w:hAnsi="仿宋_GB2312" w:eastAsia="仿宋_GB2312" w:cs="仿宋_GB2312"/>
          <w:b w:val="0"/>
          <w:bCs w:val="0"/>
          <w:kern w:val="2"/>
          <w:sz w:val="28"/>
          <w:szCs w:val="28"/>
          <w:lang w:val="en-US" w:eastAsia="zh-CN" w:bidi="ar-SA"/>
        </w:rPr>
        <w:t>日期：XXXX年XX月XX日</w:t>
      </w:r>
    </w:p>
    <w:p w14:paraId="0B051090">
      <w:pPr>
        <w:pStyle w:val="4"/>
        <w:rPr>
          <w:rFonts w:hint="eastAsia" w:ascii="仿宋_GB2312" w:hAnsi="仿宋_GB2312" w:eastAsia="仿宋_GB2312" w:cs="仿宋_GB2312"/>
          <w:b w:val="0"/>
          <w:bCs w:val="0"/>
          <w:kern w:val="2"/>
          <w:sz w:val="28"/>
          <w:szCs w:val="28"/>
          <w:lang w:val="en-US" w:eastAsia="zh-CN" w:bidi="ar-SA"/>
        </w:rPr>
      </w:pPr>
    </w:p>
    <w:p w14:paraId="5B2A43E1">
      <w:pPr>
        <w:rPr>
          <w:rFonts w:hint="eastAsia" w:ascii="仿宋_GB2312" w:hAnsi="仿宋_GB2312" w:eastAsia="仿宋_GB2312" w:cs="仿宋_GB2312"/>
          <w:b w:val="0"/>
          <w:bCs w:val="0"/>
          <w:kern w:val="2"/>
          <w:sz w:val="28"/>
          <w:szCs w:val="28"/>
          <w:lang w:val="en-US" w:eastAsia="zh-CN" w:bidi="ar-SA"/>
        </w:rPr>
      </w:pPr>
    </w:p>
    <w:p w14:paraId="54E5014E">
      <w:pPr>
        <w:adjustRightInd w:val="0"/>
        <w:spacing w:line="480" w:lineRule="exact"/>
        <w:rPr>
          <w:rFonts w:hint="eastAsia" w:ascii="仿宋_GB2312" w:hAnsi="仿宋_GB2312" w:eastAsia="仿宋_GB2312" w:cs="仿宋_GB2312"/>
          <w:b w:val="0"/>
          <w:bCs w:val="0"/>
          <w:kern w:val="2"/>
          <w:sz w:val="28"/>
          <w:szCs w:val="28"/>
          <w:lang w:val="en-US" w:eastAsia="zh-CN" w:bidi="ar-SA"/>
        </w:rPr>
      </w:pPr>
      <w:r>
        <w:rPr>
          <w:rFonts w:hint="eastAsia" w:ascii="仿宋_GB2312" w:hAnsi="仿宋_GB2312" w:eastAsia="仿宋_GB2312" w:cs="仿宋_GB2312"/>
          <w:b w:val="0"/>
          <w:bCs w:val="0"/>
          <w:kern w:val="2"/>
          <w:sz w:val="28"/>
          <w:szCs w:val="28"/>
          <w:lang w:val="en-US" w:eastAsia="zh-CN" w:bidi="ar-SA"/>
        </w:rPr>
        <w:t>注：1、法定代表人和授权代表的身份证（复印件）；</w:t>
      </w:r>
    </w:p>
    <w:p w14:paraId="75B2499E">
      <w:pPr>
        <w:pStyle w:val="3"/>
        <w:numPr>
          <w:ilvl w:val="0"/>
          <w:numId w:val="1"/>
        </w:numPr>
        <w:rPr>
          <w:rFonts w:hint="eastAsia" w:ascii="仿宋_GB2312" w:hAnsi="仿宋_GB2312" w:eastAsia="仿宋_GB2312" w:cs="仿宋_GB2312"/>
          <w:b w:val="0"/>
          <w:bCs w:val="0"/>
          <w:kern w:val="2"/>
          <w:sz w:val="28"/>
          <w:szCs w:val="28"/>
          <w:lang w:val="en-US" w:eastAsia="zh-CN" w:bidi="ar-SA"/>
        </w:rPr>
      </w:pPr>
      <w:r>
        <w:rPr>
          <w:rFonts w:hint="eastAsia" w:ascii="仿宋_GB2312" w:hAnsi="仿宋_GB2312" w:eastAsia="仿宋_GB2312" w:cs="仿宋_GB2312"/>
          <w:b w:val="0"/>
          <w:bCs w:val="0"/>
          <w:kern w:val="2"/>
          <w:sz w:val="28"/>
          <w:szCs w:val="28"/>
          <w:lang w:val="en-US" w:eastAsia="zh-CN" w:bidi="ar-SA"/>
        </w:rPr>
        <w:t>法人本人参加的本项不需用。</w:t>
      </w:r>
    </w:p>
    <w:p w14:paraId="5BA98195">
      <w:pPr>
        <w:widowControl w:val="0"/>
        <w:numPr>
          <w:ilvl w:val="0"/>
          <w:numId w:val="0"/>
        </w:numPr>
        <w:jc w:val="both"/>
        <w:rPr>
          <w:rFonts w:hint="default"/>
          <w:lang w:val="en-US" w:eastAsia="zh-CN"/>
        </w:rPr>
      </w:pPr>
    </w:p>
    <w:p w14:paraId="7E391017">
      <w:pPr>
        <w:pStyle w:val="3"/>
        <w:rPr>
          <w:rFonts w:hint="default"/>
          <w:lang w:val="en-US" w:eastAsia="zh-CN"/>
        </w:rPr>
      </w:pPr>
    </w:p>
    <w:p w14:paraId="4C572B0D">
      <w:pPr>
        <w:rPr>
          <w:rFonts w:hint="default"/>
          <w:lang w:val="en-US" w:eastAsia="zh-CN"/>
        </w:rPr>
      </w:pPr>
    </w:p>
    <w:p w14:paraId="711D1EB4">
      <w:pPr>
        <w:pStyle w:val="3"/>
        <w:rPr>
          <w:rFonts w:hint="default"/>
          <w:lang w:val="en-US" w:eastAsia="zh-CN"/>
        </w:rPr>
      </w:pPr>
    </w:p>
    <w:p w14:paraId="4C5BFE47">
      <w:pPr>
        <w:pStyle w:val="2"/>
        <w:numPr>
          <w:ilvl w:val="0"/>
          <w:numId w:val="2"/>
        </w:numPr>
        <w:spacing w:line="240" w:lineRule="atLeast"/>
        <w:jc w:val="center"/>
        <w:rPr>
          <w:rFonts w:hint="eastAsia" w:ascii="仿宋_GB2312" w:hAnsi="仿宋_GB2312" w:eastAsia="仿宋_GB2312" w:cs="仿宋_GB2312"/>
          <w:b w:val="0"/>
          <w:bCs w:val="0"/>
          <w:kern w:val="2"/>
          <w:sz w:val="28"/>
          <w:szCs w:val="28"/>
          <w:lang w:val="en-US" w:eastAsia="zh-CN" w:bidi="ar-SA"/>
        </w:rPr>
      </w:pPr>
      <w:r>
        <w:rPr>
          <w:rFonts w:hint="eastAsia" w:ascii="仿宋_GB2312" w:hAnsi="仿宋_GB2312" w:eastAsia="仿宋_GB2312" w:cs="仿宋_GB2312"/>
          <w:b w:val="0"/>
          <w:bCs w:val="0"/>
          <w:kern w:val="2"/>
          <w:sz w:val="28"/>
          <w:szCs w:val="28"/>
          <w:lang w:val="en-US" w:eastAsia="zh-CN" w:bidi="ar-SA"/>
        </w:rPr>
        <w:t>有效营业执照</w:t>
      </w:r>
    </w:p>
    <w:p w14:paraId="4CE50815">
      <w:pPr>
        <w:keepNext/>
        <w:keepLines/>
        <w:spacing w:before="260" w:after="260" w:line="240" w:lineRule="atLeast"/>
        <w:jc w:val="center"/>
        <w:outlineLvl w:val="1"/>
        <w:rPr>
          <w:rFonts w:hint="default" w:ascii="仿宋_GB2312" w:hAnsi="仿宋_GB2312" w:eastAsia="仿宋_GB2312" w:cs="仿宋_GB2312"/>
          <w:b w:val="0"/>
          <w:bCs w:val="0"/>
          <w:kern w:val="2"/>
          <w:sz w:val="28"/>
          <w:szCs w:val="28"/>
          <w:lang w:val="en-US" w:eastAsia="zh-CN" w:bidi="ar-SA"/>
        </w:rPr>
      </w:pPr>
      <w:bookmarkStart w:id="51" w:name="_Toc11764035"/>
      <w:bookmarkStart w:id="52" w:name="_Toc11923094"/>
      <w:bookmarkStart w:id="53" w:name="_Toc11923165"/>
      <w:r>
        <w:rPr>
          <w:rFonts w:hint="eastAsia" w:ascii="仿宋_GB2312" w:hAnsi="仿宋_GB2312" w:eastAsia="仿宋_GB2312" w:cs="仿宋_GB2312"/>
          <w:b w:val="0"/>
          <w:bCs w:val="0"/>
          <w:kern w:val="2"/>
          <w:sz w:val="28"/>
          <w:szCs w:val="28"/>
          <w:lang w:val="en-US" w:eastAsia="zh-CN" w:bidi="ar-SA"/>
        </w:rPr>
        <w:t>（四）商业信誉和良好的财务状况承诺</w:t>
      </w:r>
      <w:bookmarkEnd w:id="51"/>
      <w:bookmarkEnd w:id="52"/>
      <w:bookmarkEnd w:id="53"/>
      <w:r>
        <w:rPr>
          <w:rFonts w:hint="eastAsia" w:ascii="仿宋_GB2312" w:hAnsi="仿宋_GB2312" w:eastAsia="仿宋_GB2312" w:cs="仿宋_GB2312"/>
          <w:b w:val="0"/>
          <w:bCs w:val="0"/>
          <w:kern w:val="2"/>
          <w:sz w:val="28"/>
          <w:szCs w:val="28"/>
          <w:lang w:val="en-US" w:eastAsia="zh-CN" w:bidi="ar-SA"/>
        </w:rPr>
        <w:t>函</w:t>
      </w:r>
    </w:p>
    <w:p w14:paraId="0E655ABF">
      <w:pPr>
        <w:spacing w:line="360" w:lineRule="auto"/>
        <w:rPr>
          <w:rFonts w:hint="eastAsia" w:ascii="宋体" w:hAnsi="宋体" w:eastAsia="宋体" w:cs="宋体"/>
          <w:sz w:val="24"/>
        </w:rPr>
      </w:pPr>
    </w:p>
    <w:p w14:paraId="7D1DB856">
      <w:pPr>
        <w:spacing w:line="360" w:lineRule="auto"/>
        <w:rPr>
          <w:rFonts w:hint="eastAsia" w:ascii="宋体" w:hAnsi="宋体" w:eastAsia="宋体" w:cs="宋体"/>
          <w:sz w:val="24"/>
        </w:rPr>
      </w:pPr>
      <w:r>
        <w:rPr>
          <w:rFonts w:hint="eastAsia" w:ascii="宋体" w:hAnsi="宋体" w:eastAsia="宋体" w:cs="宋体"/>
          <w:sz w:val="24"/>
          <w:lang w:val="en-US" w:eastAsia="zh-CN"/>
        </w:rPr>
        <w:t>绵阳市安州区中医院</w:t>
      </w:r>
      <w:r>
        <w:rPr>
          <w:rFonts w:hint="eastAsia" w:ascii="宋体" w:hAnsi="宋体" w:eastAsia="宋体" w:cs="宋体"/>
          <w:sz w:val="24"/>
        </w:rPr>
        <w:t>：</w:t>
      </w:r>
    </w:p>
    <w:p w14:paraId="6DF4D84F">
      <w:pPr>
        <w:spacing w:line="360" w:lineRule="auto"/>
        <w:ind w:firstLine="480" w:firstLineChars="200"/>
        <w:rPr>
          <w:rFonts w:hint="eastAsia" w:ascii="宋体" w:hAnsi="宋体" w:eastAsia="宋体" w:cs="宋体"/>
          <w:sz w:val="24"/>
        </w:rPr>
      </w:pPr>
      <w:r>
        <w:rPr>
          <w:rFonts w:hint="eastAsia" w:ascii="宋体" w:hAnsi="宋体" w:eastAsia="宋体" w:cs="宋体"/>
          <w:sz w:val="24"/>
        </w:rPr>
        <w:t>（供应商名称）郑重承诺：</w:t>
      </w:r>
    </w:p>
    <w:p w14:paraId="4B10D9CE">
      <w:pPr>
        <w:spacing w:line="360" w:lineRule="auto"/>
        <w:ind w:firstLine="540"/>
        <w:rPr>
          <w:rFonts w:hint="eastAsia" w:ascii="宋体" w:hAnsi="宋体" w:eastAsia="宋体" w:cs="宋体"/>
          <w:sz w:val="24"/>
        </w:rPr>
      </w:pPr>
      <w:r>
        <w:rPr>
          <w:rFonts w:hint="eastAsia" w:ascii="宋体" w:hAnsi="宋体" w:eastAsia="宋体" w:cs="宋体"/>
          <w:sz w:val="24"/>
        </w:rPr>
        <w:t>（供应商名称）在参加本次采购活动前具有良好的商业信誉</w:t>
      </w:r>
      <w:r>
        <w:rPr>
          <w:rFonts w:hint="eastAsia" w:ascii="宋体" w:hAnsi="宋体" w:eastAsia="宋体" w:cs="宋体"/>
          <w:sz w:val="24"/>
          <w:lang w:val="en-US" w:eastAsia="zh-CN"/>
        </w:rPr>
        <w:t>和良好的财务状况</w:t>
      </w:r>
      <w:r>
        <w:rPr>
          <w:rFonts w:hint="eastAsia" w:ascii="宋体" w:hAnsi="宋体" w:eastAsia="宋体" w:cs="宋体"/>
          <w:sz w:val="24"/>
        </w:rPr>
        <w:t>。</w:t>
      </w:r>
    </w:p>
    <w:p w14:paraId="68343137">
      <w:pPr>
        <w:spacing w:line="360" w:lineRule="auto"/>
        <w:ind w:firstLine="540"/>
        <w:rPr>
          <w:rFonts w:hint="eastAsia" w:ascii="宋体" w:hAnsi="宋体" w:eastAsia="宋体" w:cs="宋体"/>
          <w:sz w:val="24"/>
        </w:rPr>
      </w:pPr>
      <w:r>
        <w:rPr>
          <w:rFonts w:hint="eastAsia" w:ascii="宋体" w:hAnsi="宋体" w:eastAsia="宋体" w:cs="宋体"/>
          <w:sz w:val="24"/>
        </w:rPr>
        <w:t>本单位（个人）对上述承诺的内容事项真实性负责，如有虚假，由我单位（个人）承担相关法律责任。</w:t>
      </w:r>
    </w:p>
    <w:p w14:paraId="6C3FC355">
      <w:pPr>
        <w:spacing w:line="360" w:lineRule="auto"/>
        <w:ind w:firstLine="540"/>
        <w:rPr>
          <w:rFonts w:hint="eastAsia" w:ascii="宋体" w:hAnsi="宋体" w:eastAsia="宋体" w:cs="宋体"/>
          <w:sz w:val="24"/>
        </w:rPr>
      </w:pPr>
    </w:p>
    <w:p w14:paraId="44FA33A5">
      <w:pPr>
        <w:spacing w:line="360" w:lineRule="auto"/>
        <w:ind w:firstLine="540"/>
        <w:rPr>
          <w:rFonts w:hint="eastAsia" w:ascii="宋体" w:hAnsi="宋体" w:eastAsia="宋体" w:cs="宋体"/>
          <w:sz w:val="24"/>
        </w:rPr>
      </w:pPr>
    </w:p>
    <w:p w14:paraId="5AD9288A">
      <w:pPr>
        <w:adjustRightInd w:val="0"/>
        <w:spacing w:line="480" w:lineRule="exact"/>
        <w:ind w:firstLine="512" w:firstLineChars="200"/>
        <w:rPr>
          <w:rFonts w:hint="eastAsia" w:ascii="宋体" w:hAnsi="宋体" w:eastAsia="宋体" w:cs="宋体"/>
          <w:bCs/>
          <w:spacing w:val="8"/>
          <w:sz w:val="24"/>
        </w:rPr>
      </w:pPr>
      <w:r>
        <w:rPr>
          <w:rFonts w:hint="eastAsia" w:ascii="宋体" w:hAnsi="宋体" w:eastAsia="宋体" w:cs="宋体"/>
          <w:bCs/>
          <w:spacing w:val="8"/>
          <w:sz w:val="24"/>
        </w:rPr>
        <w:t>供应商名称：XXX（盖章）</w:t>
      </w:r>
    </w:p>
    <w:p w14:paraId="116F3996">
      <w:pPr>
        <w:adjustRightInd w:val="0"/>
        <w:spacing w:line="480" w:lineRule="exact"/>
        <w:ind w:firstLine="512" w:firstLineChars="200"/>
        <w:rPr>
          <w:rFonts w:hint="eastAsia" w:ascii="宋体" w:hAnsi="宋体" w:eastAsia="宋体" w:cs="宋体"/>
          <w:bCs/>
          <w:spacing w:val="8"/>
          <w:sz w:val="24"/>
        </w:rPr>
      </w:pPr>
      <w:r>
        <w:rPr>
          <w:rFonts w:hint="eastAsia" w:ascii="宋体" w:hAnsi="宋体" w:eastAsia="宋体" w:cs="宋体"/>
          <w:bCs/>
          <w:spacing w:val="8"/>
          <w:sz w:val="24"/>
        </w:rPr>
        <w:t>法定代表人或授权代表（签字或盖章）：XXX</w:t>
      </w:r>
    </w:p>
    <w:p w14:paraId="41C7D6D5">
      <w:pPr>
        <w:spacing w:line="480" w:lineRule="exact"/>
        <w:ind w:firstLine="480" w:firstLineChars="200"/>
        <w:rPr>
          <w:rFonts w:hint="eastAsia" w:ascii="仿宋_GB2312" w:hAnsi="仿宋_GB2312" w:eastAsia="仿宋_GB2312" w:cs="仿宋_GB2312"/>
          <w:b w:val="0"/>
          <w:bCs w:val="0"/>
          <w:kern w:val="2"/>
          <w:sz w:val="28"/>
          <w:szCs w:val="28"/>
          <w:lang w:val="en-US" w:eastAsia="zh-CN" w:bidi="ar-SA"/>
        </w:rPr>
      </w:pPr>
      <w:r>
        <w:rPr>
          <w:rFonts w:hint="eastAsia" w:ascii="宋体" w:hAnsi="宋体" w:eastAsia="宋体" w:cs="宋体"/>
          <w:sz w:val="24"/>
        </w:rPr>
        <w:t>日期：X</w:t>
      </w:r>
      <w:r>
        <w:rPr>
          <w:rFonts w:hint="eastAsia" w:ascii="宋体" w:hAnsi="宋体" w:eastAsia="宋体" w:cs="宋体"/>
          <w:sz w:val="24"/>
          <w:lang w:val="en-US" w:eastAsia="zh-CN"/>
        </w:rPr>
        <w:t>XX</w:t>
      </w:r>
      <w:r>
        <w:rPr>
          <w:rFonts w:hint="eastAsia" w:ascii="宋体" w:hAnsi="宋体" w:eastAsia="宋体" w:cs="宋体"/>
          <w:sz w:val="24"/>
        </w:rPr>
        <w:t>X年XX月XX日</w:t>
      </w:r>
    </w:p>
    <w:bookmarkEnd w:id="45"/>
    <w:bookmarkEnd w:id="46"/>
    <w:p w14:paraId="5415BC0A">
      <w:pPr>
        <w:keepNext/>
        <w:keepLines/>
        <w:spacing w:before="260" w:after="260" w:line="240" w:lineRule="atLeast"/>
        <w:jc w:val="center"/>
        <w:outlineLvl w:val="1"/>
        <w:rPr>
          <w:rFonts w:hint="eastAsia" w:ascii="宋体" w:hAnsi="宋体" w:eastAsia="宋体" w:cs="宋体"/>
          <w:b/>
          <w:sz w:val="24"/>
        </w:rPr>
      </w:pPr>
      <w:bookmarkStart w:id="54" w:name="_Toc11923095"/>
      <w:bookmarkStart w:id="55" w:name="_Toc11764036"/>
      <w:bookmarkStart w:id="56" w:name="_Toc11923166"/>
    </w:p>
    <w:p w14:paraId="1B142E0C">
      <w:pPr>
        <w:keepNext/>
        <w:keepLines/>
        <w:spacing w:before="260" w:after="260" w:line="240" w:lineRule="atLeast"/>
        <w:jc w:val="center"/>
        <w:outlineLvl w:val="1"/>
        <w:rPr>
          <w:rFonts w:hint="eastAsia" w:ascii="宋体" w:hAnsi="宋体" w:eastAsia="宋体" w:cs="宋体"/>
          <w:b/>
          <w:sz w:val="24"/>
        </w:rPr>
      </w:pPr>
    </w:p>
    <w:p w14:paraId="7CA88D30">
      <w:pPr>
        <w:keepNext/>
        <w:keepLines/>
        <w:spacing w:before="260" w:after="260" w:line="240" w:lineRule="atLeast"/>
        <w:jc w:val="center"/>
        <w:outlineLvl w:val="1"/>
        <w:rPr>
          <w:rFonts w:hint="eastAsia" w:ascii="宋体" w:hAnsi="宋体" w:eastAsia="宋体" w:cs="宋体"/>
          <w:b/>
          <w:sz w:val="24"/>
        </w:rPr>
      </w:pPr>
    </w:p>
    <w:p w14:paraId="37598DAA">
      <w:pPr>
        <w:keepNext/>
        <w:keepLines/>
        <w:spacing w:before="260" w:after="260" w:line="240" w:lineRule="atLeast"/>
        <w:jc w:val="center"/>
        <w:outlineLvl w:val="1"/>
        <w:rPr>
          <w:rFonts w:hint="eastAsia" w:ascii="宋体" w:hAnsi="宋体" w:eastAsia="宋体" w:cs="宋体"/>
          <w:b/>
          <w:sz w:val="24"/>
        </w:rPr>
      </w:pPr>
    </w:p>
    <w:p w14:paraId="514E190F">
      <w:pPr>
        <w:keepNext/>
        <w:keepLines/>
        <w:spacing w:before="260" w:after="260" w:line="240" w:lineRule="atLeast"/>
        <w:jc w:val="center"/>
        <w:outlineLvl w:val="1"/>
        <w:rPr>
          <w:rFonts w:hint="eastAsia" w:ascii="宋体" w:hAnsi="宋体" w:eastAsia="宋体" w:cs="宋体"/>
          <w:b/>
          <w:sz w:val="24"/>
        </w:rPr>
      </w:pPr>
    </w:p>
    <w:p w14:paraId="563D96B2">
      <w:pPr>
        <w:keepNext/>
        <w:keepLines/>
        <w:spacing w:before="260" w:after="260" w:line="240" w:lineRule="atLeast"/>
        <w:jc w:val="center"/>
        <w:outlineLvl w:val="1"/>
        <w:rPr>
          <w:rFonts w:hint="eastAsia" w:ascii="宋体" w:hAnsi="宋体" w:eastAsia="宋体" w:cs="宋体"/>
          <w:b/>
          <w:sz w:val="24"/>
        </w:rPr>
      </w:pPr>
    </w:p>
    <w:p w14:paraId="44BB530B">
      <w:pPr>
        <w:keepNext/>
        <w:keepLines/>
        <w:spacing w:before="260" w:after="260" w:line="240" w:lineRule="atLeast"/>
        <w:jc w:val="center"/>
        <w:outlineLvl w:val="1"/>
        <w:rPr>
          <w:rFonts w:hint="eastAsia" w:ascii="宋体" w:hAnsi="宋体" w:eastAsia="宋体" w:cs="宋体"/>
          <w:b/>
          <w:sz w:val="24"/>
        </w:rPr>
      </w:pPr>
    </w:p>
    <w:p w14:paraId="14B50D31">
      <w:pPr>
        <w:keepNext/>
        <w:keepLines/>
        <w:spacing w:before="260" w:after="260" w:line="240" w:lineRule="atLeast"/>
        <w:jc w:val="center"/>
        <w:outlineLvl w:val="1"/>
        <w:rPr>
          <w:rFonts w:hint="eastAsia" w:ascii="宋体" w:hAnsi="宋体" w:eastAsia="宋体" w:cs="宋体"/>
          <w:b/>
          <w:sz w:val="24"/>
        </w:rPr>
      </w:pPr>
    </w:p>
    <w:p w14:paraId="4337577F">
      <w:pPr>
        <w:keepNext/>
        <w:keepLines/>
        <w:spacing w:before="260" w:after="260" w:line="240" w:lineRule="atLeast"/>
        <w:jc w:val="center"/>
        <w:outlineLvl w:val="1"/>
        <w:rPr>
          <w:rFonts w:hint="eastAsia" w:ascii="宋体" w:hAnsi="宋体" w:eastAsia="宋体" w:cs="宋体"/>
          <w:b/>
          <w:sz w:val="24"/>
        </w:rPr>
      </w:pPr>
    </w:p>
    <w:p w14:paraId="6352B055">
      <w:pPr>
        <w:pStyle w:val="3"/>
        <w:rPr>
          <w:rFonts w:hint="eastAsia" w:ascii="宋体" w:hAnsi="宋体" w:eastAsia="宋体" w:cs="宋体"/>
          <w:b/>
          <w:sz w:val="24"/>
        </w:rPr>
      </w:pPr>
    </w:p>
    <w:p w14:paraId="72E83B26">
      <w:pPr>
        <w:rPr>
          <w:rFonts w:hint="eastAsia"/>
        </w:rPr>
      </w:pPr>
    </w:p>
    <w:p w14:paraId="16DB3A61">
      <w:pPr>
        <w:keepNext/>
        <w:keepLines/>
        <w:spacing w:before="260" w:afterAutospacing="0" w:line="240" w:lineRule="auto"/>
        <w:jc w:val="center"/>
        <w:outlineLvl w:val="1"/>
        <w:rPr>
          <w:rFonts w:hint="eastAsia" w:ascii="仿宋_GB2312" w:hAnsi="仿宋_GB2312" w:eastAsia="仿宋_GB2312" w:cs="仿宋_GB2312"/>
          <w:b w:val="0"/>
          <w:bCs w:val="0"/>
          <w:kern w:val="2"/>
          <w:sz w:val="28"/>
          <w:szCs w:val="28"/>
          <w:lang w:val="en-US" w:eastAsia="zh-CN" w:bidi="ar-SA"/>
        </w:rPr>
      </w:pPr>
      <w:r>
        <w:rPr>
          <w:rFonts w:hint="eastAsia" w:ascii="仿宋_GB2312" w:hAnsi="仿宋_GB2312" w:eastAsia="仿宋_GB2312" w:cs="仿宋_GB2312"/>
          <w:b w:val="0"/>
          <w:bCs w:val="0"/>
          <w:kern w:val="2"/>
          <w:sz w:val="28"/>
          <w:szCs w:val="28"/>
          <w:lang w:val="en-US" w:eastAsia="zh-CN" w:bidi="ar-SA"/>
        </w:rPr>
        <w:t>（五）具有履行合同所必须的设备和专业技术</w:t>
      </w:r>
      <w:bookmarkEnd w:id="54"/>
      <w:bookmarkEnd w:id="55"/>
      <w:bookmarkEnd w:id="56"/>
    </w:p>
    <w:p w14:paraId="366A21DC">
      <w:pPr>
        <w:keepNext/>
        <w:keepLines/>
        <w:spacing w:beforeAutospacing="0" w:afterAutospacing="0" w:line="240" w:lineRule="auto"/>
        <w:jc w:val="center"/>
        <w:outlineLvl w:val="1"/>
        <w:rPr>
          <w:rFonts w:hint="default" w:ascii="仿宋_GB2312" w:hAnsi="仿宋_GB2312" w:eastAsia="仿宋_GB2312" w:cs="仿宋_GB2312"/>
          <w:b w:val="0"/>
          <w:bCs w:val="0"/>
          <w:kern w:val="2"/>
          <w:sz w:val="28"/>
          <w:szCs w:val="28"/>
          <w:lang w:val="en-US" w:eastAsia="zh-CN" w:bidi="ar-SA"/>
        </w:rPr>
      </w:pPr>
      <w:r>
        <w:rPr>
          <w:rFonts w:hint="eastAsia" w:ascii="仿宋_GB2312" w:hAnsi="仿宋_GB2312" w:eastAsia="仿宋_GB2312" w:cs="仿宋_GB2312"/>
          <w:b w:val="0"/>
          <w:bCs w:val="0"/>
          <w:kern w:val="2"/>
          <w:sz w:val="28"/>
          <w:szCs w:val="28"/>
          <w:lang w:val="en-US" w:eastAsia="zh-CN" w:bidi="ar-SA"/>
        </w:rPr>
        <w:t>能力的承诺函</w:t>
      </w:r>
    </w:p>
    <w:p w14:paraId="3D2EC05A">
      <w:pPr>
        <w:keepNext/>
        <w:keepLines/>
        <w:spacing w:beforeAutospacing="0" w:after="260" w:line="240" w:lineRule="atLeast"/>
        <w:jc w:val="center"/>
        <w:outlineLvl w:val="1"/>
        <w:rPr>
          <w:rFonts w:hint="eastAsia" w:ascii="仿宋_GB2312" w:hAnsi="仿宋_GB2312" w:eastAsia="仿宋_GB2312" w:cs="仿宋_GB2312"/>
          <w:b w:val="0"/>
          <w:bCs w:val="0"/>
          <w:kern w:val="2"/>
          <w:sz w:val="28"/>
          <w:szCs w:val="28"/>
          <w:lang w:val="en-US" w:eastAsia="zh-CN" w:bidi="ar-SA"/>
        </w:rPr>
      </w:pPr>
    </w:p>
    <w:p w14:paraId="5F5230AE">
      <w:pPr>
        <w:spacing w:line="360" w:lineRule="auto"/>
        <w:rPr>
          <w:rFonts w:hint="eastAsia" w:ascii="宋体" w:hAnsi="宋体" w:eastAsia="宋体" w:cs="宋体"/>
          <w:sz w:val="24"/>
        </w:rPr>
      </w:pPr>
      <w:r>
        <w:rPr>
          <w:rFonts w:hint="eastAsia" w:ascii="宋体" w:hAnsi="宋体" w:eastAsia="宋体" w:cs="宋体"/>
          <w:sz w:val="24"/>
          <w:lang w:val="en-US" w:eastAsia="zh-CN"/>
        </w:rPr>
        <w:t>绵阳市安州区中医院</w:t>
      </w:r>
      <w:r>
        <w:rPr>
          <w:rFonts w:hint="eastAsia" w:ascii="宋体" w:hAnsi="宋体" w:eastAsia="宋体" w:cs="宋体"/>
          <w:sz w:val="24"/>
        </w:rPr>
        <w:t>：</w:t>
      </w:r>
    </w:p>
    <w:p w14:paraId="21E29C4E">
      <w:pPr>
        <w:spacing w:line="360" w:lineRule="auto"/>
        <w:ind w:firstLine="480" w:firstLineChars="200"/>
        <w:rPr>
          <w:rFonts w:hint="eastAsia" w:ascii="宋体" w:hAnsi="宋体" w:eastAsia="宋体" w:cs="宋体"/>
          <w:sz w:val="24"/>
        </w:rPr>
      </w:pPr>
      <w:r>
        <w:rPr>
          <w:rFonts w:hint="eastAsia" w:ascii="宋体" w:hAnsi="宋体" w:eastAsia="宋体" w:cs="宋体"/>
          <w:sz w:val="24"/>
        </w:rPr>
        <w:t>（供应商名称）郑重承诺：</w:t>
      </w:r>
    </w:p>
    <w:p w14:paraId="11441A86">
      <w:pPr>
        <w:spacing w:line="360" w:lineRule="auto"/>
        <w:ind w:firstLine="540"/>
        <w:rPr>
          <w:rFonts w:hint="eastAsia" w:ascii="宋体" w:hAnsi="宋体" w:eastAsia="宋体" w:cs="宋体"/>
          <w:sz w:val="24"/>
        </w:rPr>
      </w:pPr>
      <w:r>
        <w:rPr>
          <w:rFonts w:hint="eastAsia" w:ascii="宋体" w:hAnsi="宋体" w:eastAsia="宋体" w:cs="宋体"/>
          <w:sz w:val="24"/>
        </w:rPr>
        <w:t>（供应商名称）具有参加本次采购活动，履行采购合同所必须的设备和专业技术能力。</w:t>
      </w:r>
    </w:p>
    <w:p w14:paraId="06CA5D13">
      <w:pPr>
        <w:spacing w:line="360" w:lineRule="auto"/>
        <w:ind w:firstLine="540"/>
        <w:rPr>
          <w:rFonts w:hint="eastAsia" w:ascii="宋体" w:hAnsi="宋体" w:eastAsia="宋体" w:cs="宋体"/>
          <w:sz w:val="24"/>
        </w:rPr>
      </w:pPr>
      <w:r>
        <w:rPr>
          <w:rFonts w:hint="eastAsia" w:ascii="宋体" w:hAnsi="宋体" w:eastAsia="宋体" w:cs="宋体"/>
          <w:sz w:val="24"/>
        </w:rPr>
        <w:t>本单位（个人）对上述承诺的内容事项真实性负责，如有虚假，由我单位（个人）承担相关法律责任。</w:t>
      </w:r>
    </w:p>
    <w:p w14:paraId="78411D61">
      <w:pPr>
        <w:spacing w:line="360" w:lineRule="auto"/>
        <w:ind w:firstLine="540"/>
        <w:rPr>
          <w:rFonts w:hint="eastAsia" w:ascii="宋体" w:hAnsi="宋体" w:eastAsia="宋体" w:cs="宋体"/>
          <w:sz w:val="24"/>
        </w:rPr>
      </w:pPr>
    </w:p>
    <w:p w14:paraId="17F0FA14">
      <w:pPr>
        <w:spacing w:line="360" w:lineRule="auto"/>
        <w:ind w:firstLine="540"/>
        <w:rPr>
          <w:rFonts w:hint="eastAsia" w:ascii="宋体" w:hAnsi="宋体" w:eastAsia="宋体" w:cs="宋体"/>
          <w:sz w:val="24"/>
        </w:rPr>
      </w:pPr>
    </w:p>
    <w:p w14:paraId="5B95134F">
      <w:pPr>
        <w:adjustRightInd w:val="0"/>
        <w:spacing w:line="480" w:lineRule="exact"/>
        <w:ind w:firstLine="512" w:firstLineChars="200"/>
        <w:rPr>
          <w:rFonts w:hint="eastAsia" w:ascii="宋体" w:hAnsi="宋体" w:eastAsia="宋体" w:cs="宋体"/>
          <w:bCs/>
          <w:spacing w:val="8"/>
          <w:sz w:val="24"/>
        </w:rPr>
      </w:pPr>
      <w:r>
        <w:rPr>
          <w:rFonts w:hint="eastAsia" w:ascii="宋体" w:hAnsi="宋体" w:eastAsia="宋体" w:cs="宋体"/>
          <w:bCs/>
          <w:spacing w:val="8"/>
          <w:sz w:val="24"/>
        </w:rPr>
        <w:t>供应商名称：XXX（盖章）</w:t>
      </w:r>
    </w:p>
    <w:p w14:paraId="2F34A707">
      <w:pPr>
        <w:adjustRightInd w:val="0"/>
        <w:spacing w:line="480" w:lineRule="exact"/>
        <w:ind w:firstLine="512" w:firstLineChars="200"/>
        <w:rPr>
          <w:rFonts w:hint="eastAsia" w:ascii="宋体" w:hAnsi="宋体" w:eastAsia="宋体" w:cs="宋体"/>
          <w:bCs/>
          <w:spacing w:val="8"/>
          <w:sz w:val="24"/>
        </w:rPr>
      </w:pPr>
      <w:r>
        <w:rPr>
          <w:rFonts w:hint="eastAsia" w:ascii="宋体" w:hAnsi="宋体" w:eastAsia="宋体" w:cs="宋体"/>
          <w:bCs/>
          <w:spacing w:val="8"/>
          <w:sz w:val="24"/>
        </w:rPr>
        <w:t>法定代表人或授权代表（签字或盖章）：XXX</w:t>
      </w:r>
    </w:p>
    <w:p w14:paraId="428DD968">
      <w:pPr>
        <w:spacing w:line="480" w:lineRule="exact"/>
        <w:ind w:firstLine="480" w:firstLineChars="200"/>
        <w:rPr>
          <w:rFonts w:hint="eastAsia" w:ascii="宋体" w:hAnsi="宋体" w:eastAsia="宋体" w:cs="宋体"/>
          <w:sz w:val="24"/>
        </w:rPr>
      </w:pPr>
      <w:r>
        <w:rPr>
          <w:rFonts w:hint="eastAsia" w:ascii="宋体" w:hAnsi="宋体" w:eastAsia="宋体" w:cs="宋体"/>
          <w:sz w:val="24"/>
        </w:rPr>
        <w:t>日期：XX</w:t>
      </w:r>
      <w:r>
        <w:rPr>
          <w:rFonts w:hint="eastAsia" w:ascii="宋体" w:hAnsi="宋体" w:eastAsia="宋体" w:cs="宋体"/>
          <w:sz w:val="24"/>
          <w:lang w:val="en-US" w:eastAsia="zh-CN"/>
        </w:rPr>
        <w:t>XX</w:t>
      </w:r>
      <w:r>
        <w:rPr>
          <w:rFonts w:hint="eastAsia" w:ascii="宋体" w:hAnsi="宋体" w:eastAsia="宋体" w:cs="宋体"/>
          <w:sz w:val="24"/>
        </w:rPr>
        <w:t>年XX月XX日</w:t>
      </w:r>
    </w:p>
    <w:p w14:paraId="25EB6AC5">
      <w:pPr>
        <w:pStyle w:val="4"/>
        <w:spacing w:after="0" w:line="400" w:lineRule="exact"/>
        <w:outlineLvl w:val="0"/>
        <w:rPr>
          <w:rFonts w:hint="eastAsia" w:ascii="仿宋_GB2312" w:hAnsi="仿宋_GB2312" w:eastAsia="仿宋_GB2312" w:cs="仿宋_GB2312"/>
          <w:szCs w:val="21"/>
          <w:highlight w:val="none"/>
        </w:rPr>
      </w:pPr>
    </w:p>
    <w:p w14:paraId="6BB24273">
      <w:pPr>
        <w:rPr>
          <w:rFonts w:hint="eastAsia" w:ascii="仿宋_GB2312" w:hAnsi="仿宋_GB2312" w:eastAsia="仿宋_GB2312" w:cs="仿宋_GB2312"/>
          <w:szCs w:val="21"/>
          <w:highlight w:val="none"/>
        </w:rPr>
      </w:pPr>
    </w:p>
    <w:p w14:paraId="5BA6B3FF">
      <w:pPr>
        <w:pStyle w:val="3"/>
        <w:rPr>
          <w:rFonts w:hint="eastAsia" w:ascii="仿宋_GB2312" w:hAnsi="仿宋_GB2312" w:eastAsia="仿宋_GB2312" w:cs="仿宋_GB2312"/>
          <w:szCs w:val="21"/>
          <w:highlight w:val="none"/>
        </w:rPr>
      </w:pPr>
    </w:p>
    <w:p w14:paraId="362DDBAA">
      <w:pPr>
        <w:rPr>
          <w:rFonts w:hint="eastAsia" w:ascii="仿宋_GB2312" w:hAnsi="仿宋_GB2312" w:eastAsia="仿宋_GB2312" w:cs="仿宋_GB2312"/>
          <w:szCs w:val="21"/>
          <w:highlight w:val="none"/>
        </w:rPr>
      </w:pPr>
    </w:p>
    <w:p w14:paraId="0566A90A">
      <w:pPr>
        <w:pStyle w:val="3"/>
        <w:rPr>
          <w:rFonts w:hint="eastAsia" w:ascii="仿宋_GB2312" w:hAnsi="仿宋_GB2312" w:eastAsia="仿宋_GB2312" w:cs="仿宋_GB2312"/>
          <w:szCs w:val="21"/>
          <w:highlight w:val="none"/>
        </w:rPr>
      </w:pPr>
    </w:p>
    <w:p w14:paraId="418AC6DA">
      <w:pPr>
        <w:rPr>
          <w:rFonts w:hint="eastAsia" w:ascii="仿宋_GB2312" w:hAnsi="仿宋_GB2312" w:eastAsia="仿宋_GB2312" w:cs="仿宋_GB2312"/>
          <w:szCs w:val="21"/>
          <w:highlight w:val="none"/>
        </w:rPr>
      </w:pPr>
    </w:p>
    <w:p w14:paraId="1A4E0F3A">
      <w:pPr>
        <w:pStyle w:val="3"/>
        <w:rPr>
          <w:rFonts w:hint="eastAsia" w:ascii="仿宋_GB2312" w:hAnsi="仿宋_GB2312" w:eastAsia="仿宋_GB2312" w:cs="仿宋_GB2312"/>
          <w:szCs w:val="21"/>
          <w:highlight w:val="none"/>
        </w:rPr>
      </w:pPr>
    </w:p>
    <w:p w14:paraId="07F26FA4">
      <w:pPr>
        <w:rPr>
          <w:rFonts w:hint="eastAsia" w:ascii="仿宋_GB2312" w:hAnsi="仿宋_GB2312" w:eastAsia="仿宋_GB2312" w:cs="仿宋_GB2312"/>
          <w:szCs w:val="21"/>
          <w:highlight w:val="none"/>
        </w:rPr>
      </w:pPr>
    </w:p>
    <w:p w14:paraId="282902AF">
      <w:pPr>
        <w:pStyle w:val="3"/>
        <w:rPr>
          <w:rFonts w:hint="eastAsia" w:ascii="仿宋_GB2312" w:hAnsi="仿宋_GB2312" w:eastAsia="仿宋_GB2312" w:cs="仿宋_GB2312"/>
          <w:szCs w:val="21"/>
          <w:highlight w:val="none"/>
        </w:rPr>
      </w:pPr>
    </w:p>
    <w:p w14:paraId="5C060FAF">
      <w:pPr>
        <w:rPr>
          <w:rFonts w:hint="eastAsia" w:ascii="仿宋_GB2312" w:hAnsi="仿宋_GB2312" w:eastAsia="仿宋_GB2312" w:cs="仿宋_GB2312"/>
          <w:szCs w:val="21"/>
          <w:highlight w:val="none"/>
        </w:rPr>
      </w:pPr>
    </w:p>
    <w:p w14:paraId="2B9F9ECD">
      <w:pPr>
        <w:pStyle w:val="3"/>
        <w:rPr>
          <w:rFonts w:hint="eastAsia" w:ascii="仿宋_GB2312" w:hAnsi="仿宋_GB2312" w:eastAsia="仿宋_GB2312" w:cs="仿宋_GB2312"/>
          <w:szCs w:val="21"/>
          <w:highlight w:val="none"/>
        </w:rPr>
      </w:pPr>
    </w:p>
    <w:p w14:paraId="6D80EC83">
      <w:pPr>
        <w:rPr>
          <w:rFonts w:hint="eastAsia" w:ascii="仿宋_GB2312" w:hAnsi="仿宋_GB2312" w:eastAsia="仿宋_GB2312" w:cs="仿宋_GB2312"/>
          <w:szCs w:val="21"/>
          <w:highlight w:val="none"/>
        </w:rPr>
      </w:pPr>
    </w:p>
    <w:p w14:paraId="18ACA52A">
      <w:pPr>
        <w:pStyle w:val="3"/>
        <w:rPr>
          <w:rFonts w:hint="eastAsia" w:ascii="仿宋_GB2312" w:hAnsi="仿宋_GB2312" w:eastAsia="仿宋_GB2312" w:cs="仿宋_GB2312"/>
          <w:szCs w:val="21"/>
          <w:highlight w:val="none"/>
        </w:rPr>
      </w:pPr>
    </w:p>
    <w:p w14:paraId="1BCEED7B">
      <w:pPr>
        <w:rPr>
          <w:rFonts w:hint="eastAsia" w:ascii="仿宋_GB2312" w:hAnsi="仿宋_GB2312" w:eastAsia="仿宋_GB2312" w:cs="仿宋_GB2312"/>
          <w:szCs w:val="21"/>
          <w:highlight w:val="none"/>
        </w:rPr>
      </w:pPr>
    </w:p>
    <w:p w14:paraId="606FD4F2">
      <w:pPr>
        <w:pStyle w:val="3"/>
        <w:rPr>
          <w:rFonts w:hint="eastAsia" w:ascii="仿宋_GB2312" w:hAnsi="仿宋_GB2312" w:eastAsia="仿宋_GB2312" w:cs="仿宋_GB2312"/>
          <w:szCs w:val="21"/>
          <w:highlight w:val="none"/>
        </w:rPr>
      </w:pPr>
    </w:p>
    <w:p w14:paraId="587E5400">
      <w:pPr>
        <w:rPr>
          <w:rFonts w:hint="eastAsia" w:ascii="仿宋_GB2312" w:hAnsi="仿宋_GB2312" w:eastAsia="仿宋_GB2312" w:cs="仿宋_GB2312"/>
          <w:szCs w:val="21"/>
          <w:highlight w:val="none"/>
        </w:rPr>
      </w:pPr>
    </w:p>
    <w:p w14:paraId="0419B5FD">
      <w:pPr>
        <w:pStyle w:val="3"/>
        <w:rPr>
          <w:rFonts w:hint="eastAsia" w:ascii="仿宋_GB2312" w:hAnsi="仿宋_GB2312" w:eastAsia="仿宋_GB2312" w:cs="仿宋_GB2312"/>
          <w:szCs w:val="21"/>
          <w:highlight w:val="none"/>
        </w:rPr>
      </w:pPr>
    </w:p>
    <w:p w14:paraId="106AD8A8">
      <w:pPr>
        <w:rPr>
          <w:rFonts w:hint="eastAsia" w:ascii="仿宋_GB2312" w:hAnsi="仿宋_GB2312" w:eastAsia="仿宋_GB2312" w:cs="仿宋_GB2312"/>
          <w:szCs w:val="21"/>
          <w:highlight w:val="none"/>
        </w:rPr>
      </w:pPr>
    </w:p>
    <w:p w14:paraId="23A9BD2A">
      <w:pPr>
        <w:pStyle w:val="3"/>
        <w:rPr>
          <w:rFonts w:hint="eastAsia" w:ascii="仿宋_GB2312" w:hAnsi="仿宋_GB2312" w:eastAsia="仿宋_GB2312" w:cs="仿宋_GB2312"/>
          <w:szCs w:val="21"/>
          <w:highlight w:val="none"/>
        </w:rPr>
      </w:pPr>
    </w:p>
    <w:p w14:paraId="4CA4E170">
      <w:pPr>
        <w:rPr>
          <w:rFonts w:hint="eastAsia" w:ascii="仿宋_GB2312" w:hAnsi="仿宋_GB2312" w:eastAsia="仿宋_GB2312" w:cs="仿宋_GB2312"/>
          <w:szCs w:val="21"/>
          <w:highlight w:val="none"/>
        </w:rPr>
      </w:pPr>
    </w:p>
    <w:p w14:paraId="0D3CFA67">
      <w:pPr>
        <w:pStyle w:val="3"/>
        <w:rPr>
          <w:rFonts w:hint="eastAsia"/>
        </w:rPr>
      </w:pPr>
    </w:p>
    <w:p w14:paraId="7E99D154">
      <w:pPr>
        <w:numPr>
          <w:ilvl w:val="0"/>
          <w:numId w:val="3"/>
        </w:numPr>
        <w:ind w:left="0" w:right="280"/>
        <w:jc w:val="center"/>
        <w:rPr>
          <w:rFonts w:hint="eastAsia" w:ascii="仿宋_GB2312" w:hAnsi="仿宋_GB2312" w:eastAsia="仿宋_GB2312" w:cs="仿宋_GB2312"/>
          <w:b w:val="0"/>
          <w:bCs w:val="0"/>
          <w:kern w:val="2"/>
          <w:sz w:val="28"/>
          <w:szCs w:val="28"/>
          <w:lang w:val="en-US" w:eastAsia="zh-CN" w:bidi="ar-SA"/>
        </w:rPr>
      </w:pPr>
      <w:r>
        <w:rPr>
          <w:rFonts w:hint="eastAsia" w:ascii="仿宋_GB2312" w:hAnsi="仿宋_GB2312" w:eastAsia="仿宋_GB2312" w:cs="仿宋_GB2312"/>
          <w:b w:val="0"/>
          <w:bCs w:val="0"/>
          <w:kern w:val="2"/>
          <w:sz w:val="28"/>
          <w:szCs w:val="28"/>
          <w:lang w:val="en-US" w:eastAsia="zh-CN" w:bidi="ar-SA"/>
        </w:rPr>
        <w:t>近三年业绩证明</w:t>
      </w:r>
    </w:p>
    <w:p w14:paraId="4EA13A12">
      <w:pPr>
        <w:pStyle w:val="3"/>
        <w:numPr>
          <w:ilvl w:val="0"/>
          <w:numId w:val="0"/>
        </w:numPr>
        <w:rPr>
          <w:rFonts w:hint="eastAsia" w:ascii="宋体" w:hAnsi="宋体" w:eastAsia="宋体" w:cs="宋体"/>
          <w:sz w:val="24"/>
        </w:rPr>
      </w:pPr>
    </w:p>
    <w:p w14:paraId="63518142">
      <w:pPr>
        <w:pStyle w:val="3"/>
        <w:numPr>
          <w:ilvl w:val="0"/>
          <w:numId w:val="0"/>
        </w:numPr>
        <w:rPr>
          <w:rFonts w:hint="eastAsia" w:ascii="宋体" w:hAnsi="宋体" w:eastAsia="宋体" w:cs="宋体"/>
          <w:sz w:val="24"/>
        </w:rPr>
      </w:pPr>
    </w:p>
    <w:p w14:paraId="494404A3">
      <w:pPr>
        <w:pStyle w:val="3"/>
        <w:numPr>
          <w:ilvl w:val="0"/>
          <w:numId w:val="0"/>
        </w:numPr>
        <w:rPr>
          <w:rFonts w:hint="eastAsia" w:ascii="宋体" w:hAnsi="宋体" w:eastAsia="宋体" w:cs="宋体"/>
          <w:sz w:val="24"/>
        </w:rPr>
      </w:pPr>
    </w:p>
    <w:p w14:paraId="31466CE8">
      <w:pPr>
        <w:pStyle w:val="3"/>
        <w:numPr>
          <w:ilvl w:val="0"/>
          <w:numId w:val="0"/>
        </w:numPr>
        <w:rPr>
          <w:rFonts w:hint="eastAsia" w:ascii="宋体" w:hAnsi="宋体" w:eastAsia="宋体" w:cs="宋体"/>
          <w:sz w:val="24"/>
        </w:rPr>
      </w:pPr>
    </w:p>
    <w:p w14:paraId="1D4D479E">
      <w:pPr>
        <w:pStyle w:val="3"/>
        <w:numPr>
          <w:ilvl w:val="0"/>
          <w:numId w:val="0"/>
        </w:numPr>
        <w:rPr>
          <w:rFonts w:hint="eastAsia" w:ascii="宋体" w:hAnsi="宋体" w:eastAsia="宋体" w:cs="宋体"/>
          <w:sz w:val="24"/>
        </w:rPr>
      </w:pPr>
    </w:p>
    <w:p w14:paraId="342181F1">
      <w:pPr>
        <w:pStyle w:val="3"/>
        <w:numPr>
          <w:ilvl w:val="0"/>
          <w:numId w:val="0"/>
        </w:numPr>
        <w:rPr>
          <w:rFonts w:hint="eastAsia" w:ascii="宋体" w:hAnsi="宋体" w:eastAsia="宋体" w:cs="宋体"/>
          <w:sz w:val="24"/>
        </w:rPr>
      </w:pPr>
    </w:p>
    <w:p w14:paraId="4DEE6ADD">
      <w:pPr>
        <w:pStyle w:val="3"/>
        <w:numPr>
          <w:ilvl w:val="0"/>
          <w:numId w:val="0"/>
        </w:numPr>
        <w:rPr>
          <w:rFonts w:hint="eastAsia" w:ascii="宋体" w:hAnsi="宋体" w:eastAsia="宋体" w:cs="宋体"/>
          <w:sz w:val="24"/>
        </w:rPr>
      </w:pPr>
    </w:p>
    <w:p w14:paraId="0418BC86">
      <w:pPr>
        <w:pStyle w:val="3"/>
        <w:numPr>
          <w:ilvl w:val="0"/>
          <w:numId w:val="0"/>
        </w:numPr>
        <w:rPr>
          <w:rFonts w:hint="eastAsia" w:ascii="宋体" w:hAnsi="宋体" w:eastAsia="宋体" w:cs="宋体"/>
          <w:sz w:val="24"/>
        </w:rPr>
      </w:pPr>
    </w:p>
    <w:p w14:paraId="220132A2">
      <w:pPr>
        <w:pStyle w:val="3"/>
        <w:numPr>
          <w:ilvl w:val="0"/>
          <w:numId w:val="0"/>
        </w:numPr>
        <w:rPr>
          <w:rFonts w:hint="eastAsia" w:ascii="宋体" w:hAnsi="宋体" w:eastAsia="宋体" w:cs="宋体"/>
          <w:sz w:val="24"/>
        </w:rPr>
      </w:pPr>
    </w:p>
    <w:p w14:paraId="195A091B">
      <w:pPr>
        <w:pStyle w:val="3"/>
        <w:numPr>
          <w:ilvl w:val="0"/>
          <w:numId w:val="0"/>
        </w:numPr>
        <w:rPr>
          <w:rFonts w:hint="default"/>
          <w:lang w:val="en-US"/>
        </w:rPr>
      </w:pPr>
      <w:r>
        <w:rPr>
          <w:rFonts w:hint="eastAsia" w:ascii="宋体" w:hAnsi="宋体" w:eastAsia="宋体" w:cs="宋体"/>
          <w:sz w:val="24"/>
        </w:rPr>
        <w:t>注：供应商以上业绩需提供</w:t>
      </w:r>
      <w:r>
        <w:rPr>
          <w:rFonts w:hint="eastAsia" w:ascii="宋体" w:hAnsi="宋体" w:cs="宋体"/>
          <w:sz w:val="24"/>
          <w:lang w:val="en-US" w:eastAsia="zh-CN"/>
        </w:rPr>
        <w:t>合同复印件并加盖公章，如合同复印件不能体现业绩内容，报价人因自行补充其他证明材料。</w:t>
      </w:r>
    </w:p>
    <w:p w14:paraId="1CC1B0A8">
      <w:pPr>
        <w:jc w:val="center"/>
        <w:rPr>
          <w:rFonts w:hint="eastAsia" w:ascii="方正小标宋简体" w:hAnsi="方正小标宋简体" w:eastAsia="方正小标宋简体" w:cs="方正小标宋简体"/>
          <w:b/>
          <w:spacing w:val="60"/>
          <w:sz w:val="44"/>
          <w:szCs w:val="44"/>
          <w:lang w:eastAsia="zh-CN"/>
        </w:rPr>
      </w:pPr>
    </w:p>
    <w:p w14:paraId="1765F72D">
      <w:pPr>
        <w:pStyle w:val="4"/>
        <w:ind w:firstLine="2240" w:firstLineChars="800"/>
        <w:jc w:val="both"/>
        <w:rPr>
          <w:rFonts w:hint="eastAsia" w:ascii="仿宋_GB2312" w:hAnsi="仿宋_GB2312" w:eastAsia="仿宋_GB2312" w:cs="仿宋_GB2312"/>
          <w:b w:val="0"/>
          <w:bCs w:val="0"/>
          <w:kern w:val="2"/>
          <w:sz w:val="28"/>
          <w:szCs w:val="28"/>
          <w:lang w:val="en-US" w:eastAsia="zh-CN" w:bidi="ar-SA"/>
        </w:rPr>
      </w:pPr>
      <w:r>
        <w:rPr>
          <w:rFonts w:hint="eastAsia" w:ascii="仿宋_GB2312" w:hAnsi="仿宋_GB2312" w:eastAsia="仿宋_GB2312" w:cs="仿宋_GB2312"/>
          <w:b w:val="0"/>
          <w:bCs w:val="0"/>
          <w:kern w:val="2"/>
          <w:sz w:val="28"/>
          <w:szCs w:val="28"/>
          <w:lang w:val="en-US" w:eastAsia="zh-CN" w:bidi="ar-SA"/>
        </w:rPr>
        <w:t>（七）中选不转包和不分包承诺函</w:t>
      </w:r>
    </w:p>
    <w:p w14:paraId="0BE83CC5">
      <w:pPr>
        <w:pStyle w:val="5"/>
        <w:snapToGrid w:val="0"/>
        <w:spacing w:after="0" w:line="400" w:lineRule="exact"/>
        <w:ind w:left="0" w:leftChars="0"/>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绵阳市安州区中医院：</w:t>
      </w:r>
    </w:p>
    <w:p w14:paraId="6A30E813">
      <w:pPr>
        <w:keepNext w:val="0"/>
        <w:keepLines w:val="0"/>
        <w:pageBreakBefore w:val="0"/>
        <w:widowControl w:val="0"/>
        <w:kinsoku/>
        <w:wordWrap/>
        <w:overflowPunct/>
        <w:topLinePunct w:val="0"/>
        <w:autoSpaceDE/>
        <w:autoSpaceDN/>
        <w:bidi w:val="0"/>
        <w:adjustRightInd/>
        <w:snapToGrid/>
        <w:spacing w:line="500" w:lineRule="exact"/>
        <w:ind w:right="0" w:rightChars="0" w:firstLine="480" w:firstLineChars="200"/>
        <w:textAlignment w:val="auto"/>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（供应商名称）郑重承诺：</w:t>
      </w:r>
    </w:p>
    <w:p w14:paraId="2E892C00">
      <w:pPr>
        <w:keepNext w:val="0"/>
        <w:keepLines w:val="0"/>
        <w:pageBreakBefore w:val="0"/>
        <w:widowControl w:val="0"/>
        <w:kinsoku/>
        <w:wordWrap/>
        <w:overflowPunct/>
        <w:topLinePunct w:val="0"/>
        <w:autoSpaceDE/>
        <w:autoSpaceDN/>
        <w:bidi w:val="0"/>
        <w:adjustRightInd/>
        <w:snapToGrid/>
        <w:spacing w:line="480" w:lineRule="auto"/>
        <w:ind w:left="0" w:right="0" w:rightChars="0" w:firstLine="480" w:firstLineChars="200"/>
        <w:textAlignment w:val="auto"/>
        <w:rPr>
          <w:rFonts w:hint="eastAsia" w:ascii="华文中宋" w:hAnsi="华文中宋" w:eastAsia="华文中宋" w:cs="华文中宋"/>
          <w:color w:val="000000"/>
          <w:sz w:val="24"/>
          <w:szCs w:val="24"/>
          <w:u w:val="none"/>
        </w:rPr>
      </w:pPr>
      <w:r>
        <w:rPr>
          <w:rFonts w:hint="eastAsia" w:ascii="宋体" w:hAnsi="宋体" w:eastAsia="宋体" w:cs="宋体"/>
          <w:kern w:val="2"/>
          <w:sz w:val="24"/>
          <w:szCs w:val="24"/>
          <w:lang w:val="en-US" w:eastAsia="zh-CN" w:bidi="ar-SA"/>
        </w:rPr>
        <w:t>（供应商名称）若本次虚假采购中选，该项目将由</w:t>
      </w:r>
      <w:r>
        <w:rPr>
          <w:rFonts w:hint="eastAsia" w:ascii="华文中宋" w:hAnsi="华文中宋" w:eastAsia="华文中宋" w:cs="华文中宋"/>
          <w:color w:val="000000"/>
          <w:sz w:val="24"/>
          <w:szCs w:val="24"/>
          <w:u w:val="none"/>
        </w:rPr>
        <w:t>我方自身团队全程主导项目实施，自行完成合同约定的全部工作任务，不以任何形式（包括但不限于整体转包、变相转包）将合同权利义务转让给第三方</w:t>
      </w:r>
      <w:r>
        <w:rPr>
          <w:rFonts w:hint="eastAsia" w:ascii="华文中宋" w:hAnsi="华文中宋" w:eastAsia="华文中宋" w:cs="华文中宋"/>
          <w:color w:val="000000"/>
          <w:sz w:val="24"/>
          <w:szCs w:val="24"/>
          <w:u w:val="none"/>
          <w:lang w:eastAsia="zh-CN"/>
        </w:rPr>
        <w:t>。</w:t>
      </w:r>
      <w:r>
        <w:rPr>
          <w:rFonts w:hint="eastAsia" w:ascii="华文中宋" w:hAnsi="华文中宋" w:eastAsia="华文中宋" w:cs="华文中宋"/>
          <w:color w:val="000000"/>
          <w:sz w:val="24"/>
          <w:szCs w:val="24"/>
          <w:u w:val="none"/>
        </w:rPr>
        <w:t>本项目实施过程中，未经贵方书面正式批准，我方绝不将项目任何环节、任何部分分包给其他单位或个人，确保项目执行主体、服务质量与承诺一致。本承诺真实、合法、有效，若违反上述约定，我方自愿接受贵方依据合同约定或相关规定作出的处理，并无条件承担由此给贵方造成的全部经济损失及法律责任。</w:t>
      </w:r>
    </w:p>
    <w:p w14:paraId="314D8A0E">
      <w:pPr>
        <w:keepNext w:val="0"/>
        <w:keepLines w:val="0"/>
        <w:pageBreakBefore w:val="0"/>
        <w:widowControl w:val="0"/>
        <w:kinsoku/>
        <w:wordWrap/>
        <w:overflowPunct/>
        <w:topLinePunct w:val="0"/>
        <w:autoSpaceDE/>
        <w:autoSpaceDN/>
        <w:bidi w:val="0"/>
        <w:adjustRightInd/>
        <w:snapToGrid/>
        <w:spacing w:line="480" w:lineRule="auto"/>
        <w:ind w:left="0" w:right="0" w:rightChars="0" w:firstLine="480" w:firstLineChars="200"/>
        <w:textAlignment w:val="auto"/>
        <w:rPr>
          <w:rFonts w:hint="eastAsia" w:ascii="华文中宋" w:hAnsi="华文中宋" w:eastAsia="华文中宋" w:cs="华文中宋"/>
          <w:color w:val="000000"/>
          <w:sz w:val="24"/>
          <w:szCs w:val="24"/>
          <w:u w:val="none"/>
        </w:rPr>
      </w:pPr>
    </w:p>
    <w:p w14:paraId="4344CE67">
      <w:pPr>
        <w:adjustRightInd w:val="0"/>
        <w:spacing w:line="480" w:lineRule="exact"/>
        <w:ind w:firstLine="512" w:firstLineChars="200"/>
        <w:rPr>
          <w:rFonts w:hint="eastAsia" w:ascii="宋体" w:hAnsi="宋体" w:eastAsia="宋体" w:cs="宋体"/>
          <w:bCs/>
          <w:spacing w:val="8"/>
          <w:sz w:val="24"/>
        </w:rPr>
      </w:pPr>
      <w:r>
        <w:rPr>
          <w:rFonts w:hint="eastAsia" w:ascii="宋体" w:hAnsi="宋体" w:eastAsia="宋体" w:cs="宋体"/>
          <w:bCs/>
          <w:spacing w:val="8"/>
          <w:sz w:val="24"/>
        </w:rPr>
        <w:t>供应商名称：XXX（盖章）</w:t>
      </w:r>
    </w:p>
    <w:p w14:paraId="39339AE2">
      <w:pPr>
        <w:adjustRightInd w:val="0"/>
        <w:spacing w:line="480" w:lineRule="exact"/>
        <w:ind w:firstLine="512" w:firstLineChars="200"/>
        <w:rPr>
          <w:rFonts w:hint="eastAsia" w:ascii="宋体" w:hAnsi="宋体" w:eastAsia="宋体" w:cs="宋体"/>
          <w:bCs/>
          <w:spacing w:val="8"/>
          <w:sz w:val="24"/>
        </w:rPr>
      </w:pPr>
      <w:r>
        <w:rPr>
          <w:rFonts w:hint="eastAsia" w:ascii="宋体" w:hAnsi="宋体" w:eastAsia="宋体" w:cs="宋体"/>
          <w:bCs/>
          <w:spacing w:val="8"/>
          <w:sz w:val="24"/>
        </w:rPr>
        <w:t>法定代表人或授权代表（签字或盖章）：XXX</w:t>
      </w:r>
    </w:p>
    <w:p w14:paraId="5AB90F4C">
      <w:pPr>
        <w:spacing w:line="480" w:lineRule="exact"/>
        <w:ind w:firstLine="480" w:firstLineChars="200"/>
        <w:rPr>
          <w:rFonts w:hint="eastAsia" w:ascii="宋体" w:hAnsi="宋体" w:eastAsia="宋体" w:cs="宋体"/>
          <w:sz w:val="24"/>
        </w:rPr>
      </w:pPr>
      <w:r>
        <w:rPr>
          <w:rFonts w:hint="eastAsia" w:ascii="宋体" w:hAnsi="宋体" w:eastAsia="宋体" w:cs="宋体"/>
          <w:sz w:val="24"/>
        </w:rPr>
        <w:t>日期：XX</w:t>
      </w:r>
      <w:r>
        <w:rPr>
          <w:rFonts w:hint="eastAsia" w:ascii="宋体" w:hAnsi="宋体" w:eastAsia="宋体" w:cs="宋体"/>
          <w:sz w:val="24"/>
          <w:lang w:val="en-US" w:eastAsia="zh-CN"/>
        </w:rPr>
        <w:t>XX</w:t>
      </w:r>
      <w:r>
        <w:rPr>
          <w:rFonts w:hint="eastAsia" w:ascii="宋体" w:hAnsi="宋体" w:eastAsia="宋体" w:cs="宋体"/>
          <w:sz w:val="24"/>
        </w:rPr>
        <w:t>年XX月XX日</w:t>
      </w:r>
    </w:p>
    <w:p w14:paraId="03543820">
      <w:pPr>
        <w:keepNext w:val="0"/>
        <w:keepLines w:val="0"/>
        <w:pageBreakBefore w:val="0"/>
        <w:widowControl w:val="0"/>
        <w:kinsoku/>
        <w:wordWrap/>
        <w:overflowPunct/>
        <w:topLinePunct w:val="0"/>
        <w:autoSpaceDE/>
        <w:autoSpaceDN/>
        <w:bidi w:val="0"/>
        <w:adjustRightInd/>
        <w:snapToGrid/>
        <w:spacing w:line="480" w:lineRule="auto"/>
        <w:ind w:left="0" w:right="0" w:rightChars="0" w:firstLine="480" w:firstLineChars="200"/>
        <w:textAlignment w:val="auto"/>
        <w:rPr>
          <w:rFonts w:hint="eastAsia" w:ascii="华文中宋" w:hAnsi="华文中宋" w:eastAsia="华文中宋" w:cs="华文中宋"/>
          <w:color w:val="000000"/>
          <w:sz w:val="24"/>
          <w:szCs w:val="24"/>
          <w:u w:val="none"/>
        </w:rPr>
      </w:pPr>
    </w:p>
    <w:p w14:paraId="38B5C623">
      <w:pPr>
        <w:keepNext w:val="0"/>
        <w:keepLines w:val="0"/>
        <w:pageBreakBefore w:val="0"/>
        <w:widowControl w:val="0"/>
        <w:numPr>
          <w:ilvl w:val="0"/>
          <w:numId w:val="0"/>
        </w:numPr>
        <w:kinsoku/>
        <w:wordWrap/>
        <w:overflowPunct/>
        <w:topLinePunct w:val="0"/>
        <w:autoSpaceDE/>
        <w:autoSpaceDN/>
        <w:bidi w:val="0"/>
        <w:adjustRightInd/>
        <w:snapToGrid/>
        <w:spacing w:line="480" w:lineRule="auto"/>
        <w:ind w:leftChars="0" w:right="0" w:rightChars="0"/>
        <w:textAlignment w:val="auto"/>
        <w:rPr>
          <w:rFonts w:hint="eastAsia" w:ascii="华文中宋" w:hAnsi="华文中宋" w:eastAsia="华文中宋" w:cs="华文中宋"/>
          <w:color w:val="000000"/>
          <w:sz w:val="24"/>
          <w:szCs w:val="24"/>
          <w:u w:val="none"/>
          <w:lang w:val="en-US" w:eastAsia="zh-CN"/>
        </w:rPr>
      </w:pPr>
    </w:p>
    <w:p w14:paraId="58DD4046">
      <w:pPr>
        <w:keepNext w:val="0"/>
        <w:keepLines w:val="0"/>
        <w:pageBreakBefore w:val="0"/>
        <w:widowControl w:val="0"/>
        <w:numPr>
          <w:ilvl w:val="0"/>
          <w:numId w:val="0"/>
        </w:numPr>
        <w:kinsoku/>
        <w:wordWrap/>
        <w:overflowPunct/>
        <w:topLinePunct w:val="0"/>
        <w:autoSpaceDE/>
        <w:autoSpaceDN/>
        <w:bidi w:val="0"/>
        <w:adjustRightInd/>
        <w:snapToGrid/>
        <w:spacing w:line="480" w:lineRule="auto"/>
        <w:ind w:leftChars="0" w:right="0" w:rightChars="0"/>
        <w:textAlignment w:val="auto"/>
        <w:rPr>
          <w:rFonts w:hint="eastAsia" w:ascii="仿宋_GB2312" w:hAnsi="仿宋_GB2312" w:eastAsia="仿宋_GB2312" w:cs="仿宋_GB2312"/>
          <w:b w:val="0"/>
          <w:bCs w:val="0"/>
          <w:kern w:val="2"/>
          <w:sz w:val="28"/>
          <w:szCs w:val="28"/>
          <w:lang w:val="en-US" w:eastAsia="zh-CN" w:bidi="ar-SA"/>
        </w:rPr>
      </w:pPr>
      <w:r>
        <w:rPr>
          <w:rFonts w:hint="eastAsia" w:ascii="华文中宋" w:hAnsi="华文中宋" w:eastAsia="华文中宋" w:cs="华文中宋"/>
          <w:color w:val="000000"/>
          <w:sz w:val="24"/>
          <w:szCs w:val="24"/>
          <w:u w:val="none"/>
          <w:lang w:val="en-US" w:eastAsia="zh-CN"/>
        </w:rPr>
        <w:t>（八）法律、法规规定的其他条件承诺函</w:t>
      </w:r>
    </w:p>
    <w:p w14:paraId="6CB4DC0B">
      <w:pPr>
        <w:keepNext w:val="0"/>
        <w:keepLines w:val="0"/>
        <w:pageBreakBefore w:val="0"/>
        <w:widowControl w:val="0"/>
        <w:numPr>
          <w:ilvl w:val="0"/>
          <w:numId w:val="0"/>
        </w:numPr>
        <w:kinsoku/>
        <w:wordWrap/>
        <w:overflowPunct/>
        <w:topLinePunct w:val="0"/>
        <w:autoSpaceDE/>
        <w:autoSpaceDN/>
        <w:bidi w:val="0"/>
        <w:adjustRightInd/>
        <w:snapToGrid/>
        <w:spacing w:line="480" w:lineRule="auto"/>
        <w:ind w:leftChars="0" w:right="0" w:rightChars="0"/>
        <w:textAlignment w:val="auto"/>
        <w:rPr>
          <w:rFonts w:hint="eastAsia" w:ascii="华文中宋" w:hAnsi="华文中宋" w:eastAsia="华文中宋" w:cs="华文中宋"/>
          <w:color w:val="000000"/>
          <w:sz w:val="24"/>
          <w:szCs w:val="24"/>
          <w:u w:val="none"/>
          <w:lang w:val="en-US" w:eastAsia="zh-CN"/>
        </w:rPr>
      </w:pPr>
      <w:r>
        <w:rPr>
          <w:rFonts w:hint="eastAsia" w:ascii="华文中宋" w:hAnsi="华文中宋" w:eastAsia="华文中宋" w:cs="华文中宋"/>
          <w:color w:val="000000"/>
          <w:sz w:val="24"/>
          <w:szCs w:val="24"/>
          <w:u w:val="none"/>
          <w:lang w:val="en-US" w:eastAsia="zh-CN"/>
        </w:rPr>
        <w:t>（九）供应商认为需要提供的他材料</w:t>
      </w:r>
    </w:p>
    <w:p w14:paraId="0DE757C2">
      <w:pPr>
        <w:keepNext w:val="0"/>
        <w:keepLines w:val="0"/>
        <w:pageBreakBefore w:val="0"/>
        <w:widowControl w:val="0"/>
        <w:numPr>
          <w:ilvl w:val="0"/>
          <w:numId w:val="0"/>
        </w:numPr>
        <w:kinsoku/>
        <w:wordWrap/>
        <w:overflowPunct/>
        <w:topLinePunct w:val="0"/>
        <w:autoSpaceDE/>
        <w:autoSpaceDN/>
        <w:bidi w:val="0"/>
        <w:adjustRightInd/>
        <w:snapToGrid/>
        <w:spacing w:line="480" w:lineRule="auto"/>
        <w:ind w:leftChars="0" w:right="0" w:rightChars="0"/>
        <w:textAlignment w:val="auto"/>
        <w:rPr>
          <w:rFonts w:hint="eastAsia" w:ascii="华文中宋" w:hAnsi="华文中宋" w:eastAsia="华文中宋" w:cs="华文中宋"/>
          <w:color w:val="000000"/>
          <w:sz w:val="24"/>
          <w:szCs w:val="24"/>
          <w:u w:val="none"/>
          <w:lang w:val="en-US" w:eastAsia="zh-CN"/>
        </w:rPr>
      </w:pPr>
    </w:p>
    <w:p w14:paraId="7A87F7CA">
      <w:pPr>
        <w:keepNext w:val="0"/>
        <w:keepLines w:val="0"/>
        <w:pageBreakBefore w:val="0"/>
        <w:widowControl w:val="0"/>
        <w:numPr>
          <w:ilvl w:val="0"/>
          <w:numId w:val="0"/>
        </w:numPr>
        <w:kinsoku/>
        <w:wordWrap/>
        <w:overflowPunct/>
        <w:topLinePunct w:val="0"/>
        <w:autoSpaceDE/>
        <w:autoSpaceDN/>
        <w:bidi w:val="0"/>
        <w:adjustRightInd/>
        <w:snapToGrid/>
        <w:spacing w:line="480" w:lineRule="auto"/>
        <w:ind w:leftChars="0" w:right="0" w:rightChars="0"/>
        <w:textAlignment w:val="auto"/>
        <w:rPr>
          <w:rFonts w:hint="eastAsia" w:ascii="华文中宋" w:hAnsi="华文中宋" w:eastAsia="华文中宋" w:cs="华文中宋"/>
          <w:color w:val="000000"/>
          <w:sz w:val="24"/>
          <w:szCs w:val="24"/>
          <w:u w:val="none"/>
          <w:lang w:val="en-US" w:eastAsia="zh-CN"/>
        </w:rPr>
      </w:pPr>
    </w:p>
    <w:p w14:paraId="0A8C85F2">
      <w:pPr>
        <w:keepNext w:val="0"/>
        <w:keepLines w:val="0"/>
        <w:pageBreakBefore w:val="0"/>
        <w:widowControl w:val="0"/>
        <w:numPr>
          <w:ilvl w:val="0"/>
          <w:numId w:val="0"/>
        </w:numPr>
        <w:kinsoku/>
        <w:wordWrap/>
        <w:overflowPunct/>
        <w:topLinePunct w:val="0"/>
        <w:autoSpaceDE/>
        <w:autoSpaceDN/>
        <w:bidi w:val="0"/>
        <w:adjustRightInd/>
        <w:snapToGrid/>
        <w:spacing w:line="480" w:lineRule="auto"/>
        <w:ind w:leftChars="0" w:right="0" w:rightChars="0"/>
        <w:textAlignment w:val="auto"/>
        <w:rPr>
          <w:rFonts w:hint="eastAsia" w:ascii="华文中宋" w:hAnsi="华文中宋" w:eastAsia="华文中宋" w:cs="华文中宋"/>
          <w:color w:val="000000"/>
          <w:sz w:val="24"/>
          <w:szCs w:val="24"/>
          <w:u w:val="none"/>
          <w:lang w:val="en-US" w:eastAsia="zh-CN"/>
        </w:rPr>
      </w:pPr>
    </w:p>
    <w:p w14:paraId="3B3AC793">
      <w:pPr>
        <w:keepNext w:val="0"/>
        <w:keepLines w:val="0"/>
        <w:pageBreakBefore w:val="0"/>
        <w:widowControl w:val="0"/>
        <w:numPr>
          <w:ilvl w:val="0"/>
          <w:numId w:val="0"/>
        </w:numPr>
        <w:kinsoku/>
        <w:wordWrap/>
        <w:overflowPunct/>
        <w:topLinePunct w:val="0"/>
        <w:autoSpaceDE/>
        <w:autoSpaceDN/>
        <w:bidi w:val="0"/>
        <w:adjustRightInd/>
        <w:snapToGrid/>
        <w:spacing w:line="480" w:lineRule="auto"/>
        <w:ind w:leftChars="0" w:right="0" w:rightChars="0"/>
        <w:textAlignment w:val="auto"/>
        <w:rPr>
          <w:rFonts w:hint="eastAsia" w:ascii="华文中宋" w:hAnsi="华文中宋" w:eastAsia="华文中宋" w:cs="华文中宋"/>
          <w:color w:val="000000"/>
          <w:sz w:val="24"/>
          <w:szCs w:val="24"/>
          <w:u w:val="none"/>
          <w:lang w:val="en-US" w:eastAsia="zh-CN"/>
        </w:rPr>
      </w:pPr>
    </w:p>
    <w:p w14:paraId="75D68C83">
      <w:pPr>
        <w:keepNext w:val="0"/>
        <w:keepLines w:val="0"/>
        <w:pageBreakBefore w:val="0"/>
        <w:widowControl w:val="0"/>
        <w:numPr>
          <w:ilvl w:val="0"/>
          <w:numId w:val="0"/>
        </w:numPr>
        <w:kinsoku/>
        <w:wordWrap/>
        <w:overflowPunct/>
        <w:topLinePunct w:val="0"/>
        <w:autoSpaceDE/>
        <w:autoSpaceDN/>
        <w:bidi w:val="0"/>
        <w:adjustRightInd/>
        <w:snapToGrid/>
        <w:spacing w:line="480" w:lineRule="auto"/>
        <w:ind w:leftChars="0" w:right="0" w:rightChars="0"/>
        <w:textAlignment w:val="auto"/>
        <w:rPr>
          <w:rFonts w:hint="eastAsia" w:ascii="华文中宋" w:hAnsi="华文中宋" w:eastAsia="华文中宋" w:cs="华文中宋"/>
          <w:color w:val="000000"/>
          <w:sz w:val="24"/>
          <w:szCs w:val="24"/>
          <w:u w:val="none"/>
          <w:lang w:val="en-US" w:eastAsia="zh-CN"/>
        </w:rPr>
      </w:pPr>
    </w:p>
    <w:p w14:paraId="14802F85">
      <w:pPr>
        <w:keepNext w:val="0"/>
        <w:keepLines w:val="0"/>
        <w:pageBreakBefore w:val="0"/>
        <w:widowControl w:val="0"/>
        <w:numPr>
          <w:ilvl w:val="0"/>
          <w:numId w:val="0"/>
        </w:numPr>
        <w:kinsoku/>
        <w:wordWrap/>
        <w:overflowPunct/>
        <w:topLinePunct w:val="0"/>
        <w:autoSpaceDE/>
        <w:autoSpaceDN/>
        <w:bidi w:val="0"/>
        <w:adjustRightInd/>
        <w:snapToGrid/>
        <w:spacing w:line="480" w:lineRule="auto"/>
        <w:ind w:leftChars="0" w:right="0" w:rightChars="0"/>
        <w:textAlignment w:val="auto"/>
        <w:rPr>
          <w:rFonts w:hint="eastAsia" w:ascii="华文中宋" w:hAnsi="华文中宋" w:eastAsia="华文中宋" w:cs="华文中宋"/>
          <w:color w:val="000000"/>
          <w:sz w:val="24"/>
          <w:szCs w:val="24"/>
          <w:u w:val="none"/>
          <w:lang w:val="en-US" w:eastAsia="zh-CN"/>
        </w:rPr>
      </w:pPr>
    </w:p>
    <w:p w14:paraId="5B204B21">
      <w:pPr>
        <w:keepNext w:val="0"/>
        <w:keepLines w:val="0"/>
        <w:pageBreakBefore w:val="0"/>
        <w:widowControl w:val="0"/>
        <w:numPr>
          <w:ilvl w:val="0"/>
          <w:numId w:val="0"/>
        </w:numPr>
        <w:kinsoku/>
        <w:wordWrap/>
        <w:overflowPunct/>
        <w:topLinePunct w:val="0"/>
        <w:autoSpaceDE/>
        <w:autoSpaceDN/>
        <w:bidi w:val="0"/>
        <w:adjustRightInd/>
        <w:snapToGrid/>
        <w:spacing w:line="480" w:lineRule="auto"/>
        <w:ind w:leftChars="0" w:right="0" w:rightChars="0"/>
        <w:textAlignment w:val="auto"/>
        <w:rPr>
          <w:rFonts w:hint="eastAsia" w:ascii="华文中宋" w:hAnsi="华文中宋" w:eastAsia="华文中宋" w:cs="华文中宋"/>
          <w:color w:val="000000"/>
          <w:sz w:val="24"/>
          <w:szCs w:val="24"/>
          <w:u w:val="none"/>
          <w:lang w:val="en-US" w:eastAsia="zh-CN"/>
        </w:rPr>
      </w:pPr>
    </w:p>
    <w:p w14:paraId="24D9BC5E">
      <w:pPr>
        <w:keepNext w:val="0"/>
        <w:keepLines w:val="0"/>
        <w:pageBreakBefore w:val="0"/>
        <w:widowControl w:val="0"/>
        <w:numPr>
          <w:ilvl w:val="0"/>
          <w:numId w:val="0"/>
        </w:numPr>
        <w:kinsoku/>
        <w:wordWrap/>
        <w:overflowPunct/>
        <w:topLinePunct w:val="0"/>
        <w:autoSpaceDE/>
        <w:autoSpaceDN/>
        <w:bidi w:val="0"/>
        <w:adjustRightInd/>
        <w:snapToGrid/>
        <w:spacing w:line="480" w:lineRule="auto"/>
        <w:ind w:leftChars="0" w:right="0" w:rightChars="0"/>
        <w:textAlignment w:val="auto"/>
        <w:rPr>
          <w:rFonts w:hint="eastAsia" w:ascii="华文中宋" w:hAnsi="华文中宋" w:eastAsia="华文中宋" w:cs="华文中宋"/>
          <w:color w:val="000000"/>
          <w:sz w:val="24"/>
          <w:szCs w:val="24"/>
          <w:u w:val="none"/>
          <w:lang w:val="en-US" w:eastAsia="zh-CN"/>
        </w:rPr>
      </w:pPr>
    </w:p>
    <w:p w14:paraId="26EFE41D">
      <w:pPr>
        <w:keepNext w:val="0"/>
        <w:keepLines w:val="0"/>
        <w:pageBreakBefore w:val="0"/>
        <w:widowControl w:val="0"/>
        <w:numPr>
          <w:ilvl w:val="0"/>
          <w:numId w:val="0"/>
        </w:numPr>
        <w:kinsoku/>
        <w:wordWrap/>
        <w:overflowPunct/>
        <w:topLinePunct w:val="0"/>
        <w:autoSpaceDE/>
        <w:autoSpaceDN/>
        <w:bidi w:val="0"/>
        <w:adjustRightInd/>
        <w:snapToGrid/>
        <w:spacing w:line="480" w:lineRule="auto"/>
        <w:ind w:leftChars="0" w:right="0" w:rightChars="0"/>
        <w:textAlignment w:val="auto"/>
        <w:rPr>
          <w:rFonts w:hint="eastAsia" w:ascii="华文中宋" w:hAnsi="华文中宋" w:eastAsia="华文中宋" w:cs="华文中宋"/>
          <w:color w:val="000000"/>
          <w:sz w:val="24"/>
          <w:szCs w:val="24"/>
          <w:u w:val="none"/>
          <w:lang w:val="en-US" w:eastAsia="zh-CN"/>
        </w:rPr>
      </w:pPr>
    </w:p>
    <w:p w14:paraId="3133DB8D">
      <w:pPr>
        <w:keepNext w:val="0"/>
        <w:keepLines w:val="0"/>
        <w:pageBreakBefore w:val="0"/>
        <w:widowControl w:val="0"/>
        <w:numPr>
          <w:ilvl w:val="0"/>
          <w:numId w:val="0"/>
        </w:numPr>
        <w:kinsoku/>
        <w:wordWrap/>
        <w:overflowPunct/>
        <w:topLinePunct w:val="0"/>
        <w:autoSpaceDE/>
        <w:autoSpaceDN/>
        <w:bidi w:val="0"/>
        <w:adjustRightInd/>
        <w:snapToGrid/>
        <w:spacing w:line="480" w:lineRule="auto"/>
        <w:ind w:leftChars="0" w:right="0" w:rightChars="0"/>
        <w:textAlignment w:val="auto"/>
        <w:rPr>
          <w:rFonts w:hint="eastAsia" w:ascii="华文中宋" w:hAnsi="华文中宋" w:eastAsia="华文中宋" w:cs="华文中宋"/>
          <w:color w:val="000000"/>
          <w:sz w:val="24"/>
          <w:szCs w:val="24"/>
          <w:u w:val="none"/>
          <w:lang w:val="en-US" w:eastAsia="zh-CN"/>
        </w:rPr>
      </w:pPr>
    </w:p>
    <w:p w14:paraId="462DC5CF">
      <w:pPr>
        <w:keepNext w:val="0"/>
        <w:keepLines w:val="0"/>
        <w:pageBreakBefore w:val="0"/>
        <w:widowControl w:val="0"/>
        <w:numPr>
          <w:ilvl w:val="0"/>
          <w:numId w:val="0"/>
        </w:numPr>
        <w:kinsoku/>
        <w:wordWrap/>
        <w:overflowPunct/>
        <w:topLinePunct w:val="0"/>
        <w:autoSpaceDE/>
        <w:autoSpaceDN/>
        <w:bidi w:val="0"/>
        <w:adjustRightInd/>
        <w:snapToGrid/>
        <w:spacing w:line="480" w:lineRule="auto"/>
        <w:ind w:leftChars="0" w:right="0" w:rightChars="0"/>
        <w:textAlignment w:val="auto"/>
        <w:rPr>
          <w:rFonts w:hint="eastAsia" w:ascii="华文中宋" w:hAnsi="华文中宋" w:eastAsia="华文中宋" w:cs="华文中宋"/>
          <w:color w:val="000000"/>
          <w:sz w:val="24"/>
          <w:szCs w:val="24"/>
          <w:u w:val="none"/>
          <w:lang w:val="en-US" w:eastAsia="zh-CN"/>
        </w:rPr>
      </w:pPr>
    </w:p>
    <w:p w14:paraId="39E67A42">
      <w:pPr>
        <w:keepNext w:val="0"/>
        <w:keepLines w:val="0"/>
        <w:pageBreakBefore w:val="0"/>
        <w:widowControl w:val="0"/>
        <w:numPr>
          <w:ilvl w:val="0"/>
          <w:numId w:val="0"/>
        </w:numPr>
        <w:kinsoku/>
        <w:wordWrap/>
        <w:overflowPunct/>
        <w:topLinePunct w:val="0"/>
        <w:autoSpaceDE/>
        <w:autoSpaceDN/>
        <w:bidi w:val="0"/>
        <w:adjustRightInd/>
        <w:snapToGrid/>
        <w:spacing w:line="480" w:lineRule="auto"/>
        <w:ind w:leftChars="0" w:right="0" w:rightChars="0"/>
        <w:textAlignment w:val="auto"/>
        <w:rPr>
          <w:rFonts w:hint="eastAsia" w:ascii="华文中宋" w:hAnsi="华文中宋" w:eastAsia="华文中宋" w:cs="华文中宋"/>
          <w:color w:val="000000"/>
          <w:sz w:val="24"/>
          <w:szCs w:val="24"/>
          <w:u w:val="none"/>
          <w:lang w:val="en-US" w:eastAsia="zh-CN"/>
        </w:rPr>
      </w:pPr>
    </w:p>
    <w:p w14:paraId="55DDD5DC">
      <w:pPr>
        <w:keepNext w:val="0"/>
        <w:keepLines w:val="0"/>
        <w:pageBreakBefore w:val="0"/>
        <w:widowControl w:val="0"/>
        <w:numPr>
          <w:ilvl w:val="0"/>
          <w:numId w:val="0"/>
        </w:numPr>
        <w:kinsoku/>
        <w:wordWrap/>
        <w:overflowPunct/>
        <w:topLinePunct w:val="0"/>
        <w:autoSpaceDE/>
        <w:autoSpaceDN/>
        <w:bidi w:val="0"/>
        <w:adjustRightInd/>
        <w:snapToGrid/>
        <w:spacing w:line="480" w:lineRule="auto"/>
        <w:ind w:leftChars="0" w:right="0" w:rightChars="0"/>
        <w:textAlignment w:val="auto"/>
        <w:rPr>
          <w:rFonts w:hint="eastAsia" w:ascii="华文中宋" w:hAnsi="华文中宋" w:eastAsia="华文中宋" w:cs="华文中宋"/>
          <w:color w:val="000000"/>
          <w:sz w:val="24"/>
          <w:szCs w:val="24"/>
          <w:u w:val="none"/>
          <w:lang w:val="en-US" w:eastAsia="zh-CN"/>
        </w:rPr>
      </w:pPr>
    </w:p>
    <w:p w14:paraId="57988F9E">
      <w:pPr>
        <w:keepNext w:val="0"/>
        <w:keepLines w:val="0"/>
        <w:pageBreakBefore w:val="0"/>
        <w:widowControl w:val="0"/>
        <w:numPr>
          <w:ilvl w:val="0"/>
          <w:numId w:val="0"/>
        </w:numPr>
        <w:kinsoku/>
        <w:wordWrap/>
        <w:overflowPunct/>
        <w:topLinePunct w:val="0"/>
        <w:autoSpaceDE/>
        <w:autoSpaceDN/>
        <w:bidi w:val="0"/>
        <w:adjustRightInd/>
        <w:snapToGrid/>
        <w:spacing w:line="480" w:lineRule="auto"/>
        <w:ind w:leftChars="0" w:right="0" w:rightChars="0"/>
        <w:textAlignment w:val="auto"/>
        <w:rPr>
          <w:rFonts w:hint="eastAsia" w:ascii="华文中宋" w:hAnsi="华文中宋" w:eastAsia="华文中宋" w:cs="华文中宋"/>
          <w:color w:val="000000"/>
          <w:sz w:val="24"/>
          <w:szCs w:val="24"/>
          <w:u w:val="none"/>
          <w:lang w:val="en-US" w:eastAsia="zh-CN"/>
        </w:rPr>
      </w:pPr>
    </w:p>
    <w:p w14:paraId="64FB2046">
      <w:pPr>
        <w:keepNext w:val="0"/>
        <w:keepLines w:val="0"/>
        <w:pageBreakBefore w:val="0"/>
        <w:widowControl w:val="0"/>
        <w:numPr>
          <w:ilvl w:val="0"/>
          <w:numId w:val="0"/>
        </w:numPr>
        <w:kinsoku/>
        <w:wordWrap/>
        <w:overflowPunct/>
        <w:topLinePunct w:val="0"/>
        <w:autoSpaceDE/>
        <w:autoSpaceDN/>
        <w:bidi w:val="0"/>
        <w:adjustRightInd/>
        <w:snapToGrid/>
        <w:spacing w:line="480" w:lineRule="auto"/>
        <w:ind w:leftChars="0" w:right="0" w:rightChars="0"/>
        <w:textAlignment w:val="auto"/>
        <w:rPr>
          <w:rFonts w:hint="eastAsia" w:ascii="华文中宋" w:hAnsi="华文中宋" w:eastAsia="华文中宋" w:cs="华文中宋"/>
          <w:color w:val="000000"/>
          <w:sz w:val="24"/>
          <w:szCs w:val="24"/>
          <w:u w:val="none"/>
          <w:lang w:val="en-US" w:eastAsia="zh-CN"/>
        </w:rPr>
      </w:pPr>
    </w:p>
    <w:p w14:paraId="2FB8F338">
      <w:pPr>
        <w:keepNext w:val="0"/>
        <w:keepLines w:val="0"/>
        <w:pageBreakBefore w:val="0"/>
        <w:widowControl w:val="0"/>
        <w:numPr>
          <w:ilvl w:val="0"/>
          <w:numId w:val="0"/>
        </w:numPr>
        <w:kinsoku/>
        <w:wordWrap/>
        <w:overflowPunct/>
        <w:topLinePunct w:val="0"/>
        <w:autoSpaceDE/>
        <w:autoSpaceDN/>
        <w:bidi w:val="0"/>
        <w:adjustRightInd/>
        <w:snapToGrid/>
        <w:spacing w:line="480" w:lineRule="auto"/>
        <w:ind w:leftChars="0" w:right="0" w:rightChars="0"/>
        <w:textAlignment w:val="auto"/>
        <w:rPr>
          <w:rFonts w:hint="default" w:ascii="华文中宋" w:hAnsi="华文中宋" w:eastAsia="华文中宋" w:cs="华文中宋"/>
          <w:color w:val="000000"/>
          <w:sz w:val="24"/>
          <w:szCs w:val="24"/>
          <w:u w:val="none"/>
          <w:lang w:val="en-US" w:eastAsia="zh-CN"/>
        </w:rPr>
      </w:pPr>
    </w:p>
    <w:p w14:paraId="3BBF193E">
      <w:pPr>
        <w:jc w:val="center"/>
        <w:rPr>
          <w:rFonts w:hint="eastAsia" w:ascii="方正小标宋简体" w:hAnsi="方正小标宋简体" w:eastAsia="方正小标宋简体" w:cs="方正小标宋简体"/>
          <w:b/>
          <w:spacing w:val="60"/>
          <w:sz w:val="44"/>
          <w:szCs w:val="44"/>
          <w:lang w:eastAsia="zh-CN"/>
        </w:rPr>
      </w:pPr>
    </w:p>
    <w:p w14:paraId="38B63EEB">
      <w:pPr>
        <w:jc w:val="center"/>
        <w:rPr>
          <w:rFonts w:hint="eastAsia" w:ascii="方正小标宋简体" w:hAnsi="方正小标宋简体" w:eastAsia="方正小标宋简体" w:cs="方正小标宋简体"/>
          <w:b/>
          <w:spacing w:val="60"/>
          <w:sz w:val="44"/>
          <w:szCs w:val="44"/>
          <w:lang w:eastAsia="zh-CN"/>
        </w:rPr>
      </w:pPr>
    </w:p>
    <w:p w14:paraId="7E8DEE18">
      <w:pPr>
        <w:jc w:val="center"/>
        <w:rPr>
          <w:rFonts w:hint="eastAsia" w:ascii="方正小标宋简体" w:hAnsi="方正小标宋简体" w:eastAsia="方正小标宋简体" w:cs="方正小标宋简体"/>
          <w:b/>
          <w:spacing w:val="60"/>
          <w:sz w:val="44"/>
          <w:szCs w:val="44"/>
          <w:lang w:eastAsia="zh-CN"/>
        </w:rPr>
      </w:pPr>
    </w:p>
    <w:p w14:paraId="08B6EF22">
      <w:pPr>
        <w:jc w:val="center"/>
        <w:rPr>
          <w:rFonts w:hint="eastAsia" w:ascii="方正小标宋简体" w:hAnsi="方正小标宋简体" w:eastAsia="方正小标宋简体" w:cs="方正小标宋简体"/>
          <w:b/>
          <w:spacing w:val="60"/>
          <w:sz w:val="44"/>
          <w:szCs w:val="44"/>
        </w:rPr>
      </w:pPr>
      <w:r>
        <w:rPr>
          <w:rFonts w:hint="eastAsia" w:ascii="方正小标宋简体" w:hAnsi="方正小标宋简体" w:eastAsia="方正小标宋简体" w:cs="方正小标宋简体"/>
          <w:b/>
          <w:spacing w:val="60"/>
          <w:sz w:val="44"/>
          <w:szCs w:val="44"/>
          <w:lang w:eastAsia="zh-CN"/>
        </w:rPr>
        <w:t>绵阳市安州区中医院智慧中医药健康服务能力提升项目-信息化建设项目</w:t>
      </w:r>
      <w:r>
        <w:rPr>
          <w:rFonts w:hint="eastAsia" w:ascii="方正小标宋简体" w:hAnsi="方正小标宋简体" w:eastAsia="方正小标宋简体" w:cs="方正小标宋简体"/>
          <w:b/>
          <w:spacing w:val="60"/>
          <w:sz w:val="44"/>
          <w:szCs w:val="44"/>
          <w:lang w:val="en-US" w:eastAsia="zh-CN"/>
        </w:rPr>
        <w:t>造价咨询</w:t>
      </w:r>
      <w:r>
        <w:rPr>
          <w:rFonts w:hint="eastAsia" w:ascii="方正小标宋简体" w:hAnsi="方正小标宋简体" w:eastAsia="方正小标宋简体" w:cs="方正小标宋简体"/>
          <w:b/>
          <w:spacing w:val="60"/>
          <w:sz w:val="44"/>
          <w:szCs w:val="44"/>
        </w:rPr>
        <w:t>服务合同书</w:t>
      </w:r>
    </w:p>
    <w:p w14:paraId="654683FD">
      <w:pPr>
        <w:ind w:left="280" w:right="280"/>
      </w:pPr>
    </w:p>
    <w:p w14:paraId="6FBF1BB7">
      <w:pPr>
        <w:ind w:left="280" w:right="280"/>
      </w:pPr>
    </w:p>
    <w:p w14:paraId="2BB418EC">
      <w:pPr>
        <w:ind w:left="0" w:right="280"/>
      </w:pPr>
    </w:p>
    <w:p w14:paraId="6F4A4647">
      <w:pPr>
        <w:ind w:left="280" w:right="280"/>
      </w:pPr>
    </w:p>
    <w:p w14:paraId="6C5E64C8">
      <w:pPr>
        <w:ind w:left="280" w:right="280"/>
      </w:pPr>
    </w:p>
    <w:p w14:paraId="3A4B5596">
      <w:pPr>
        <w:jc w:val="center"/>
        <w:rPr>
          <w:rFonts w:hint="eastAsia" w:ascii="黑体" w:eastAsia="黑体"/>
          <w:b/>
          <w:sz w:val="32"/>
          <w:szCs w:val="32"/>
        </w:rPr>
      </w:pPr>
    </w:p>
    <w:p w14:paraId="11899108">
      <w:pPr>
        <w:ind w:left="1350" w:hanging="1440" w:hangingChars="450"/>
        <w:rPr>
          <w:rFonts w:hint="eastAsia" w:ascii="宋体" w:hAnsi="宋体" w:eastAsia="宋体"/>
          <w:sz w:val="32"/>
          <w:szCs w:val="32"/>
          <w:lang w:eastAsia="zh-CN"/>
        </w:rPr>
      </w:pPr>
      <w:r>
        <w:rPr>
          <w:rFonts w:hint="eastAsia" w:ascii="宋体" w:hAnsi="宋体"/>
          <w:sz w:val="32"/>
          <w:szCs w:val="32"/>
        </w:rPr>
        <w:t>项目名称：</w:t>
      </w:r>
      <w:r>
        <w:rPr>
          <w:rFonts w:hint="eastAsia" w:ascii="宋体" w:hAnsi="宋体"/>
          <w:sz w:val="32"/>
          <w:szCs w:val="32"/>
          <w:u w:val="single"/>
          <w:lang w:eastAsia="zh-CN"/>
        </w:rPr>
        <w:t>绵阳市安州区中医院智慧中医药健康服务能力提升项目-信息化建设项目</w:t>
      </w:r>
    </w:p>
    <w:p w14:paraId="2B82E4EB">
      <w:pPr>
        <w:rPr>
          <w:rFonts w:hint="eastAsia" w:ascii="宋体" w:hAnsi="宋体" w:eastAsia="宋体"/>
          <w:sz w:val="32"/>
          <w:szCs w:val="32"/>
          <w:lang w:val="en-US" w:eastAsia="zh-CN"/>
        </w:rPr>
      </w:pPr>
      <w:r>
        <w:rPr>
          <w:rFonts w:hint="eastAsia" w:ascii="宋体" w:hAnsi="宋体"/>
          <w:sz w:val="32"/>
          <w:szCs w:val="32"/>
        </w:rPr>
        <w:t>工程地点：</w:t>
      </w:r>
      <w:r>
        <w:rPr>
          <w:rFonts w:hint="eastAsia" w:ascii="宋体" w:hAnsi="宋体"/>
          <w:sz w:val="32"/>
          <w:szCs w:val="32"/>
          <w:u w:val="single"/>
        </w:rPr>
        <w:t>绵阳市安州区</w:t>
      </w:r>
      <w:r>
        <w:rPr>
          <w:rFonts w:hint="eastAsia" w:ascii="宋体" w:hAnsi="宋体"/>
          <w:sz w:val="32"/>
          <w:szCs w:val="32"/>
          <w:u w:val="single"/>
          <w:lang w:val="en-US" w:eastAsia="zh-CN"/>
        </w:rPr>
        <w:t>中医院</w:t>
      </w:r>
    </w:p>
    <w:p w14:paraId="56A0A52D">
      <w:pPr>
        <w:rPr>
          <w:rFonts w:hint="eastAsia" w:ascii="宋体" w:hAnsi="宋体"/>
          <w:sz w:val="32"/>
          <w:szCs w:val="32"/>
        </w:rPr>
      </w:pPr>
    </w:p>
    <w:p w14:paraId="67FB8F3D">
      <w:pPr>
        <w:rPr>
          <w:rFonts w:hint="eastAsia" w:ascii="宋体" w:hAnsi="宋体"/>
          <w:sz w:val="32"/>
          <w:szCs w:val="32"/>
        </w:rPr>
      </w:pPr>
      <w:r>
        <w:rPr>
          <w:rFonts w:hint="eastAsia" w:ascii="宋体" w:hAnsi="宋体"/>
          <w:sz w:val="32"/>
          <w:szCs w:val="32"/>
        </w:rPr>
        <w:t>委 托 方（甲方）：</w:t>
      </w:r>
      <w:r>
        <w:rPr>
          <w:rFonts w:hint="eastAsia" w:ascii="仿宋_GB2312" w:hAnsi="宋体" w:eastAsia="仿宋_GB2312"/>
          <w:sz w:val="32"/>
          <w:szCs w:val="32"/>
          <w:u w:val="single"/>
          <w:lang w:val="en-US" w:eastAsia="zh-CN"/>
        </w:rPr>
        <w:t xml:space="preserve">绵阳市安州区中医院  </w:t>
      </w:r>
      <w:r>
        <w:rPr>
          <w:rFonts w:hint="eastAsia" w:ascii="宋体" w:hAnsi="宋体"/>
          <w:sz w:val="32"/>
          <w:szCs w:val="32"/>
        </w:rPr>
        <w:t xml:space="preserve"> </w:t>
      </w:r>
    </w:p>
    <w:p w14:paraId="2A18FACD">
      <w:pPr>
        <w:rPr>
          <w:rFonts w:hint="eastAsia" w:ascii="宋体" w:hAnsi="宋体"/>
          <w:sz w:val="32"/>
          <w:szCs w:val="32"/>
        </w:rPr>
      </w:pPr>
      <w:r>
        <w:rPr>
          <w:rFonts w:hint="eastAsia" w:ascii="宋体" w:hAnsi="宋体"/>
          <w:sz w:val="32"/>
          <w:szCs w:val="32"/>
        </w:rPr>
        <w:t>受 托 方（乙方）：</w:t>
      </w:r>
      <w:r>
        <w:rPr>
          <w:rFonts w:hint="eastAsia" w:ascii="宋体" w:hAnsi="宋体"/>
          <w:sz w:val="32"/>
          <w:szCs w:val="32"/>
          <w:u w:val="single"/>
          <w:lang w:val="en-US" w:eastAsia="zh-CN"/>
        </w:rPr>
        <w:t xml:space="preserve">          </w:t>
      </w:r>
      <w:r>
        <w:rPr>
          <w:rFonts w:hint="eastAsia" w:ascii="仿宋_GB2312" w:hAnsi="宋体" w:eastAsia="仿宋_GB2312"/>
          <w:sz w:val="32"/>
          <w:szCs w:val="32"/>
          <w:u w:val="single"/>
          <w:lang w:val="en-US" w:eastAsia="zh-CN"/>
        </w:rPr>
        <w:t xml:space="preserve">XX         </w:t>
      </w:r>
      <w:r>
        <w:rPr>
          <w:rFonts w:hint="eastAsia" w:ascii="宋体" w:hAnsi="宋体"/>
          <w:sz w:val="32"/>
          <w:szCs w:val="32"/>
        </w:rPr>
        <w:t xml:space="preserve"> </w:t>
      </w:r>
    </w:p>
    <w:p w14:paraId="721D00FA">
      <w:pPr>
        <w:jc w:val="left"/>
        <w:rPr>
          <w:rFonts w:hint="eastAsia" w:ascii="宋体" w:hAnsi="宋体"/>
          <w:sz w:val="32"/>
          <w:szCs w:val="32"/>
        </w:rPr>
      </w:pPr>
    </w:p>
    <w:p w14:paraId="065E185E">
      <w:pPr>
        <w:jc w:val="center"/>
        <w:rPr>
          <w:rFonts w:hint="eastAsia" w:ascii="宋体" w:hAnsi="宋体"/>
          <w:sz w:val="32"/>
          <w:szCs w:val="32"/>
        </w:rPr>
        <w:sectPr>
          <w:pgSz w:w="11906" w:h="16838"/>
          <w:pgMar w:top="1440" w:right="1080" w:bottom="1440" w:left="1080" w:header="1134" w:footer="992" w:gutter="0"/>
          <w:cols w:space="425" w:num="1"/>
          <w:docGrid w:type="lines" w:linePitch="312" w:charSpace="0"/>
        </w:sectPr>
      </w:pPr>
      <w:r>
        <w:rPr>
          <w:rFonts w:hint="eastAsia" w:ascii="宋体" w:hAnsi="宋体"/>
          <w:sz w:val="32"/>
          <w:szCs w:val="32"/>
        </w:rPr>
        <w:t>签订日期： 202</w:t>
      </w:r>
      <w:r>
        <w:rPr>
          <w:rFonts w:hint="eastAsia" w:ascii="宋体" w:hAnsi="宋体"/>
          <w:sz w:val="32"/>
          <w:szCs w:val="32"/>
          <w:lang w:val="en-US" w:eastAsia="zh-CN"/>
        </w:rPr>
        <w:t>5</w:t>
      </w:r>
      <w:r>
        <w:rPr>
          <w:rFonts w:hint="eastAsia" w:ascii="宋体" w:hAnsi="宋体"/>
          <w:sz w:val="32"/>
          <w:szCs w:val="32"/>
        </w:rPr>
        <w:t xml:space="preserve">年 </w:t>
      </w:r>
      <w:r>
        <w:rPr>
          <w:rFonts w:ascii="宋体" w:hAnsi="宋体"/>
          <w:sz w:val="32"/>
          <w:szCs w:val="32"/>
        </w:rPr>
        <w:t xml:space="preserve"> </w:t>
      </w:r>
      <w:r>
        <w:rPr>
          <w:rFonts w:hint="eastAsia" w:ascii="宋体" w:hAnsi="宋体"/>
          <w:sz w:val="32"/>
          <w:szCs w:val="32"/>
        </w:rPr>
        <w:t>月</w:t>
      </w:r>
    </w:p>
    <w:p w14:paraId="49A372F9">
      <w:pPr>
        <w:spacing w:line="576" w:lineRule="exact"/>
        <w:rPr>
          <w:rFonts w:hint="default" w:ascii="仿宋_GB2312" w:hAnsi="宋体" w:eastAsia="仿宋_GB2312"/>
          <w:sz w:val="21"/>
          <w:szCs w:val="21"/>
          <w:lang w:val="en-US" w:eastAsia="zh-CN"/>
        </w:rPr>
      </w:pPr>
      <w:r>
        <w:rPr>
          <w:rFonts w:hint="eastAsia" w:ascii="仿宋_GB2312" w:hAnsi="宋体" w:eastAsia="仿宋_GB2312"/>
          <w:sz w:val="21"/>
          <w:szCs w:val="21"/>
        </w:rPr>
        <w:t>委托方（甲方）：</w:t>
      </w:r>
      <w:r>
        <w:rPr>
          <w:rFonts w:hint="eastAsia" w:ascii="仿宋_GB2312" w:hAnsi="宋体" w:eastAsia="仿宋_GB2312"/>
          <w:sz w:val="21"/>
          <w:szCs w:val="21"/>
          <w:u w:val="single"/>
        </w:rPr>
        <w:t xml:space="preserve"> </w:t>
      </w:r>
      <w:r>
        <w:rPr>
          <w:rFonts w:hint="eastAsia" w:ascii="仿宋_GB2312" w:hAnsi="宋体" w:eastAsia="仿宋_GB2312"/>
          <w:sz w:val="21"/>
          <w:szCs w:val="21"/>
          <w:u w:val="single"/>
          <w:lang w:val="en-US" w:eastAsia="zh-CN"/>
        </w:rPr>
        <w:t>绵阳市安州区中医院</w:t>
      </w:r>
      <w:r>
        <w:rPr>
          <w:rFonts w:hint="eastAsia" w:ascii="仿宋_GB2312" w:hAnsi="宋体" w:eastAsia="仿宋_GB2312"/>
          <w:sz w:val="21"/>
          <w:szCs w:val="21"/>
          <w:u w:val="single"/>
        </w:rPr>
        <w:t xml:space="preserve">     </w:t>
      </w:r>
    </w:p>
    <w:p w14:paraId="4D166AEC">
      <w:pPr>
        <w:spacing w:line="576" w:lineRule="exact"/>
        <w:rPr>
          <w:rFonts w:hint="eastAsia" w:ascii="仿宋_GB2312" w:hAnsi="宋体" w:eastAsia="仿宋_GB2312"/>
          <w:sz w:val="21"/>
          <w:szCs w:val="21"/>
        </w:rPr>
      </w:pPr>
      <w:r>
        <w:rPr>
          <w:rFonts w:hint="eastAsia" w:ascii="仿宋_GB2312" w:hAnsi="宋体" w:eastAsia="仿宋_GB2312"/>
          <w:sz w:val="21"/>
          <w:szCs w:val="21"/>
        </w:rPr>
        <w:t>受托方（乙方）：</w:t>
      </w:r>
      <w:r>
        <w:rPr>
          <w:rFonts w:hint="eastAsia" w:ascii="仿宋_GB2312" w:hAnsi="宋体" w:eastAsia="仿宋_GB2312"/>
          <w:sz w:val="21"/>
          <w:szCs w:val="21"/>
          <w:u w:val="single"/>
        </w:rPr>
        <w:t xml:space="preserve"> </w:t>
      </w:r>
      <w:r>
        <w:rPr>
          <w:rFonts w:hint="eastAsia" w:ascii="仿宋_GB2312" w:hAnsi="宋体" w:eastAsia="仿宋_GB2312"/>
          <w:sz w:val="21"/>
          <w:szCs w:val="21"/>
          <w:u w:val="single"/>
          <w:lang w:val="en-US" w:eastAsia="zh-CN"/>
        </w:rPr>
        <w:t>XXX</w:t>
      </w:r>
      <w:r>
        <w:rPr>
          <w:rFonts w:hint="eastAsia" w:ascii="仿宋_GB2312" w:hAnsi="宋体" w:eastAsia="仿宋_GB2312"/>
          <w:sz w:val="21"/>
          <w:szCs w:val="21"/>
          <w:u w:val="single"/>
        </w:rPr>
        <w:t xml:space="preserve"> </w:t>
      </w:r>
    </w:p>
    <w:p w14:paraId="44FDCAA7">
      <w:pPr>
        <w:spacing w:line="576" w:lineRule="exact"/>
        <w:ind w:firstLine="420" w:firstLineChars="200"/>
        <w:rPr>
          <w:rFonts w:hint="eastAsia" w:ascii="仿宋_GB2312" w:hAnsi="宋体" w:eastAsia="仿宋_GB2312"/>
          <w:sz w:val="21"/>
          <w:szCs w:val="21"/>
        </w:rPr>
      </w:pPr>
      <w:r>
        <w:rPr>
          <w:rFonts w:hint="eastAsia" w:ascii="仿宋_GB2312" w:hAnsi="宋体" w:eastAsia="仿宋_GB2312"/>
          <w:sz w:val="21"/>
          <w:szCs w:val="21"/>
        </w:rPr>
        <w:t>根据《中华人民共和国民法典》及国家有关法律、法规规定，结合本工程的具体情况，为明确责任，协作配合，确保工作顺利进行，经甲、乙双方协商一致，签订本合同，共同遵守。</w:t>
      </w:r>
    </w:p>
    <w:p w14:paraId="5C8F6EC3">
      <w:pPr>
        <w:spacing w:line="576" w:lineRule="exact"/>
        <w:ind w:firstLine="422" w:firstLineChars="200"/>
        <w:rPr>
          <w:rFonts w:hint="eastAsia" w:ascii="仿宋_GB2312" w:hAnsi="宋体" w:eastAsia="仿宋_GB2312"/>
          <w:b/>
          <w:sz w:val="21"/>
          <w:szCs w:val="21"/>
        </w:rPr>
      </w:pPr>
      <w:r>
        <w:rPr>
          <w:rFonts w:hint="eastAsia" w:ascii="仿宋_GB2312" w:hAnsi="宋体" w:eastAsia="仿宋_GB2312"/>
          <w:b/>
          <w:sz w:val="21"/>
          <w:szCs w:val="21"/>
        </w:rPr>
        <w:t>第一条 工程项目概况</w:t>
      </w:r>
    </w:p>
    <w:p w14:paraId="0FCEEFBB">
      <w:pPr>
        <w:spacing w:line="576" w:lineRule="exact"/>
        <w:ind w:firstLine="420" w:firstLineChars="200"/>
        <w:rPr>
          <w:rFonts w:hint="eastAsia" w:ascii="仿宋_GB2312" w:hAnsi="宋体" w:eastAsia="仿宋_GB2312"/>
          <w:sz w:val="21"/>
          <w:szCs w:val="21"/>
        </w:rPr>
      </w:pPr>
      <w:r>
        <w:rPr>
          <w:rFonts w:hint="eastAsia" w:ascii="仿宋_GB2312" w:hAnsi="宋体" w:eastAsia="仿宋_GB2312"/>
          <w:sz w:val="21"/>
          <w:szCs w:val="21"/>
        </w:rPr>
        <w:t>1.1 项目名称：</w:t>
      </w:r>
      <w:r>
        <w:rPr>
          <w:rFonts w:hint="eastAsia" w:ascii="仿宋_GB2312" w:hAnsi="宋体" w:eastAsia="仿宋_GB2312"/>
          <w:sz w:val="21"/>
          <w:szCs w:val="21"/>
          <w:u w:val="single"/>
        </w:rPr>
        <w:t xml:space="preserve"> </w:t>
      </w:r>
      <w:r>
        <w:rPr>
          <w:rFonts w:hint="eastAsia" w:ascii="仿宋_GB2312" w:hAnsi="仿宋_GB2312" w:eastAsia="仿宋_GB2312" w:cs="仿宋_GB2312"/>
          <w:szCs w:val="21"/>
          <w:u w:val="single"/>
          <w:lang w:eastAsia="zh-CN"/>
        </w:rPr>
        <w:t>绵阳市安州区中医院智慧中医药健康服务能力提升项目-信息化建设项目</w:t>
      </w:r>
      <w:r>
        <w:rPr>
          <w:rFonts w:hint="eastAsia" w:ascii="仿宋_GB2312" w:hAnsi="仿宋_GB2312" w:eastAsia="仿宋_GB2312" w:cs="仿宋_GB2312"/>
          <w:szCs w:val="21"/>
          <w:u w:val="single"/>
          <w:lang w:val="en-US" w:eastAsia="zh-CN"/>
        </w:rPr>
        <w:t xml:space="preserve"> </w:t>
      </w:r>
      <w:r>
        <w:rPr>
          <w:rFonts w:hint="eastAsia" w:ascii="仿宋_GB2312" w:hAnsi="宋体" w:eastAsia="仿宋_GB2312"/>
          <w:sz w:val="21"/>
          <w:szCs w:val="21"/>
        </w:rPr>
        <w:t>。</w:t>
      </w:r>
    </w:p>
    <w:p w14:paraId="73E36B28">
      <w:pPr>
        <w:spacing w:line="576" w:lineRule="exact"/>
        <w:ind w:firstLine="420" w:firstLineChars="200"/>
        <w:rPr>
          <w:rFonts w:hint="eastAsia" w:ascii="仿宋_GB2312" w:hAnsi="宋体" w:eastAsia="仿宋_GB2312"/>
          <w:sz w:val="21"/>
          <w:szCs w:val="21"/>
        </w:rPr>
      </w:pPr>
      <w:r>
        <w:rPr>
          <w:rFonts w:hint="eastAsia" w:ascii="仿宋_GB2312" w:hAnsi="宋体" w:eastAsia="仿宋_GB2312"/>
          <w:sz w:val="21"/>
          <w:szCs w:val="21"/>
        </w:rPr>
        <w:t>1.2 建设规模及主要内容：</w:t>
      </w:r>
      <w:r>
        <w:rPr>
          <w:rFonts w:hint="eastAsia" w:ascii="仿宋_GB2312" w:hAnsi="宋体" w:eastAsia="仿宋_GB2312"/>
          <w:sz w:val="21"/>
          <w:szCs w:val="21"/>
          <w:u w:val="single"/>
        </w:rPr>
        <w:t xml:space="preserve"> </w:t>
      </w:r>
      <w:r>
        <w:rPr>
          <w:rFonts w:hint="eastAsia" w:ascii="仿宋_GB2312" w:hAnsi="仿宋_GB2312" w:eastAsia="仿宋_GB2312" w:cs="仿宋_GB2312"/>
          <w:szCs w:val="21"/>
          <w:u w:val="single"/>
          <w:lang w:val="en-US" w:eastAsia="zh-CN"/>
        </w:rPr>
        <w:t xml:space="preserve">本项目聚焦医院信息化体系的优化与升级，涵盖多维度核心系统建设：在诊疗支持层面，包含 DRG 管理系统、临床路径管理系统、AI 智能临床决策支持、电子病历 AI 质控、智能辅助病历生成系统，同时升级 HIS 系统与康复治疗管理系统；在安全与规范管理层面，部署危急值管理平台、医疗安全 (不良) 事件管理系统、抗菌药物分级管理系统、单病种上报管理系统、药事管理系统及医保智能审核信息系统；在服务与集成层面，推进建设内容体检系统、慢病管理系统、互联网 + 医疗服务平台，搭建信息集成平台与综合统计分析平台，配套完善电子签名功能、数字多媒体呼叫系统及 SPD 供应链管理系统，同步引入 IP 机器人提升运营效率。 </w:t>
      </w:r>
      <w:r>
        <w:rPr>
          <w:rFonts w:hint="eastAsia" w:ascii="仿宋_GB2312" w:hAnsi="宋体" w:eastAsia="仿宋_GB2312"/>
          <w:sz w:val="21"/>
          <w:szCs w:val="21"/>
          <w:u w:val="single"/>
        </w:rPr>
        <w:t xml:space="preserve"> </w:t>
      </w:r>
      <w:r>
        <w:rPr>
          <w:rFonts w:hint="eastAsia" w:ascii="仿宋_GB2312" w:hAnsi="宋体" w:eastAsia="仿宋_GB2312"/>
          <w:sz w:val="21"/>
          <w:szCs w:val="21"/>
        </w:rPr>
        <w:t>。</w:t>
      </w:r>
    </w:p>
    <w:p w14:paraId="1A2DE108">
      <w:pPr>
        <w:spacing w:line="576" w:lineRule="exact"/>
        <w:ind w:firstLine="422" w:firstLineChars="200"/>
        <w:rPr>
          <w:rFonts w:hint="eastAsia" w:ascii="仿宋_GB2312" w:hAnsi="宋体" w:eastAsia="仿宋_GB2312"/>
          <w:b/>
          <w:sz w:val="21"/>
          <w:szCs w:val="21"/>
        </w:rPr>
      </w:pPr>
      <w:r>
        <w:rPr>
          <w:rFonts w:hint="eastAsia" w:ascii="仿宋_GB2312" w:hAnsi="宋体" w:eastAsia="仿宋_GB2312"/>
          <w:b/>
          <w:sz w:val="21"/>
          <w:szCs w:val="21"/>
        </w:rPr>
        <w:t>第二条 服务内容及服务工期</w:t>
      </w:r>
    </w:p>
    <w:p w14:paraId="4FDE2339">
      <w:pPr>
        <w:spacing w:line="576" w:lineRule="exact"/>
        <w:ind w:firstLine="420" w:firstLineChars="200"/>
        <w:rPr>
          <w:rFonts w:hint="eastAsia" w:ascii="仿宋_GB2312" w:hAnsi="宋体" w:eastAsia="仿宋_GB2312"/>
          <w:sz w:val="21"/>
          <w:szCs w:val="21"/>
        </w:rPr>
      </w:pPr>
      <w:r>
        <w:rPr>
          <w:rFonts w:hint="eastAsia" w:ascii="仿宋_GB2312" w:hAnsi="宋体" w:eastAsia="仿宋_GB2312"/>
          <w:sz w:val="21"/>
          <w:szCs w:val="21"/>
        </w:rPr>
        <w:t>2.1服务内容包括：</w:t>
      </w:r>
    </w:p>
    <w:p w14:paraId="1A427270">
      <w:pPr>
        <w:spacing w:line="576" w:lineRule="exact"/>
        <w:ind w:firstLine="420" w:firstLineChars="200"/>
        <w:rPr>
          <w:rFonts w:hint="eastAsia" w:ascii="仿宋_GB2312" w:hAnsi="宋体" w:eastAsia="仿宋_GB2312"/>
          <w:sz w:val="21"/>
          <w:szCs w:val="21"/>
        </w:rPr>
      </w:pPr>
      <w:r>
        <w:rPr>
          <w:rFonts w:hint="eastAsia" w:ascii="仿宋_GB2312" w:hAnsi="宋体" w:eastAsia="仿宋_GB2312"/>
          <w:sz w:val="21"/>
          <w:szCs w:val="21"/>
        </w:rPr>
        <w:t>（1）</w:t>
      </w:r>
      <w:r>
        <w:rPr>
          <w:rFonts w:hint="eastAsia" w:ascii="仿宋_GB2312" w:hAnsi="宋体" w:eastAsia="仿宋_GB2312"/>
          <w:sz w:val="21"/>
          <w:szCs w:val="21"/>
          <w:u w:val="single"/>
        </w:rPr>
        <w:t xml:space="preserve"> </w:t>
      </w:r>
      <w:r>
        <w:rPr>
          <w:rFonts w:hint="eastAsia" w:ascii="仿宋_GB2312" w:hAnsi="仿宋_GB2312" w:eastAsia="仿宋_GB2312" w:cs="仿宋_GB2312"/>
          <w:szCs w:val="21"/>
          <w:u w:val="single"/>
        </w:rPr>
        <w:t>完成</w:t>
      </w:r>
      <w:r>
        <w:rPr>
          <w:rFonts w:hint="eastAsia" w:ascii="仿宋_GB2312" w:hAnsi="仿宋_GB2312" w:eastAsia="仿宋_GB2312" w:cs="仿宋_GB2312"/>
          <w:szCs w:val="21"/>
          <w:u w:val="single"/>
          <w:lang w:eastAsia="zh-CN"/>
        </w:rPr>
        <w:t>绵阳市安州区中医院智慧中医药健康服务能力提升项目-信息化建设项目</w:t>
      </w:r>
      <w:r>
        <w:rPr>
          <w:rFonts w:hint="eastAsia" w:ascii="仿宋_GB2312" w:hAnsi="仿宋_GB2312" w:eastAsia="仿宋_GB2312" w:cs="仿宋_GB2312"/>
          <w:szCs w:val="21"/>
          <w:u w:val="single"/>
        </w:rPr>
        <w:t>造价审核，并出具审核报告</w:t>
      </w:r>
      <w:r>
        <w:rPr>
          <w:rFonts w:hint="eastAsia" w:ascii="仿宋_GB2312" w:hAnsi="仿宋_GB2312" w:eastAsia="仿宋_GB2312" w:cs="仿宋_GB2312"/>
          <w:szCs w:val="21"/>
          <w:u w:val="single"/>
          <w:lang w:eastAsia="zh-CN"/>
        </w:rPr>
        <w:t>（</w:t>
      </w:r>
      <w:r>
        <w:rPr>
          <w:rFonts w:hint="eastAsia" w:ascii="仿宋_GB2312" w:hAnsi="仿宋_GB2312" w:eastAsia="仿宋_GB2312" w:cs="仿宋_GB2312"/>
          <w:szCs w:val="21"/>
          <w:u w:val="single"/>
        </w:rPr>
        <w:t>提供最终盖章版成果文件5份，电子版及软件版1份</w:t>
      </w:r>
      <w:r>
        <w:rPr>
          <w:rFonts w:hint="eastAsia" w:ascii="仿宋_GB2312" w:hAnsi="仿宋_GB2312" w:eastAsia="仿宋_GB2312" w:cs="仿宋_GB2312"/>
          <w:szCs w:val="21"/>
          <w:u w:val="single"/>
          <w:lang w:eastAsia="zh-CN"/>
        </w:rPr>
        <w:t>）。</w:t>
      </w:r>
      <w:r>
        <w:rPr>
          <w:rFonts w:hint="eastAsia" w:ascii="仿宋_GB2312" w:hAnsi="宋体" w:eastAsia="仿宋_GB2312"/>
          <w:sz w:val="21"/>
          <w:szCs w:val="21"/>
          <w:u w:val="single"/>
        </w:rPr>
        <w:t xml:space="preserve">              </w:t>
      </w:r>
      <w:r>
        <w:rPr>
          <w:rFonts w:hint="eastAsia" w:ascii="仿宋_GB2312" w:hAnsi="宋体" w:eastAsia="仿宋_GB2312"/>
          <w:sz w:val="21"/>
          <w:szCs w:val="21"/>
        </w:rPr>
        <w:t>。</w:t>
      </w:r>
    </w:p>
    <w:p w14:paraId="1246600F">
      <w:pPr>
        <w:spacing w:line="576" w:lineRule="exact"/>
        <w:ind w:firstLine="420" w:firstLineChars="200"/>
        <w:rPr>
          <w:rFonts w:hint="eastAsia" w:ascii="仿宋_GB2312" w:hAnsi="宋体" w:eastAsia="仿宋_GB2312"/>
          <w:sz w:val="21"/>
          <w:szCs w:val="21"/>
        </w:rPr>
      </w:pPr>
      <w:r>
        <w:rPr>
          <w:rFonts w:hint="eastAsia" w:ascii="仿宋_GB2312" w:hAnsi="宋体" w:eastAsia="仿宋_GB2312"/>
          <w:sz w:val="21"/>
          <w:szCs w:val="21"/>
        </w:rPr>
        <w:t>（2）</w:t>
      </w:r>
      <w:r>
        <w:rPr>
          <w:rFonts w:hint="eastAsia" w:ascii="仿宋_GB2312" w:hAnsi="宋体" w:eastAsia="仿宋_GB2312"/>
          <w:sz w:val="21"/>
          <w:szCs w:val="21"/>
          <w:u w:val="single"/>
        </w:rPr>
        <w:t xml:space="preserve">  </w:t>
      </w:r>
      <w:r>
        <w:rPr>
          <w:rFonts w:hint="default" w:ascii="仿宋_GB2312" w:hAnsi="仿宋_GB2312" w:eastAsia="仿宋_GB2312" w:cs="仿宋_GB2312"/>
          <w:szCs w:val="21"/>
          <w:u w:val="single"/>
        </w:rPr>
        <w:t>按照国家和地方现行技术标准及相关规定编制</w:t>
      </w:r>
      <w:r>
        <w:rPr>
          <w:rFonts w:hint="eastAsia" w:ascii="仿宋_GB2312" w:hAnsi="仿宋_GB2312" w:eastAsia="仿宋_GB2312" w:cs="仿宋_GB2312"/>
          <w:szCs w:val="21"/>
          <w:u w:val="single"/>
          <w:lang w:eastAsia="zh-CN"/>
        </w:rPr>
        <w:t>（</w:t>
      </w:r>
      <w:r>
        <w:rPr>
          <w:rFonts w:hint="eastAsia" w:ascii="仿宋_GB2312" w:hAnsi="仿宋_GB2312" w:eastAsia="仿宋_GB2312" w:cs="仿宋_GB2312"/>
          <w:szCs w:val="21"/>
          <w:u w:val="single"/>
          <w:lang w:val="en-US" w:eastAsia="zh-CN"/>
        </w:rPr>
        <w:t>包含但不限于《绵阳市安州区政务信息化项目管理办法》等）。</w:t>
      </w:r>
      <w:r>
        <w:rPr>
          <w:rFonts w:hint="eastAsia" w:ascii="仿宋_GB2312" w:hAnsi="宋体" w:eastAsia="仿宋_GB2312"/>
          <w:sz w:val="21"/>
          <w:szCs w:val="21"/>
          <w:u w:val="single"/>
        </w:rPr>
        <w:t xml:space="preserve">                        </w:t>
      </w:r>
      <w:r>
        <w:rPr>
          <w:rFonts w:hint="eastAsia" w:ascii="仿宋_GB2312" w:hAnsi="宋体" w:eastAsia="仿宋_GB2312"/>
          <w:sz w:val="21"/>
          <w:szCs w:val="21"/>
        </w:rPr>
        <w:t>。</w:t>
      </w:r>
    </w:p>
    <w:p w14:paraId="333E8519">
      <w:pPr>
        <w:spacing w:line="576" w:lineRule="exact"/>
        <w:ind w:firstLine="420" w:firstLineChars="200"/>
        <w:rPr>
          <w:rFonts w:hint="eastAsia" w:ascii="仿宋_GB2312" w:hAnsi="宋体" w:eastAsia="仿宋_GB2312"/>
          <w:sz w:val="21"/>
          <w:szCs w:val="21"/>
        </w:rPr>
      </w:pPr>
      <w:r>
        <w:rPr>
          <w:rFonts w:hint="eastAsia" w:ascii="仿宋_GB2312" w:hAnsi="宋体" w:eastAsia="仿宋_GB2312" w:cs="宋体"/>
          <w:sz w:val="21"/>
          <w:szCs w:val="21"/>
        </w:rPr>
        <w:t>2.</w:t>
      </w:r>
      <w:r>
        <w:rPr>
          <w:rFonts w:hint="eastAsia" w:ascii="仿宋_GB2312" w:hAnsi="宋体" w:eastAsia="仿宋_GB2312"/>
          <w:sz w:val="21"/>
          <w:szCs w:val="21"/>
        </w:rPr>
        <w:t>2服务期限：</w:t>
      </w:r>
      <w:r>
        <w:rPr>
          <w:rFonts w:hint="eastAsia" w:ascii="仿宋_GB2312" w:hAnsi="宋体" w:eastAsia="仿宋_GB2312"/>
          <w:sz w:val="21"/>
          <w:szCs w:val="21"/>
          <w:u w:val="single"/>
        </w:rPr>
        <w:t xml:space="preserve"> </w:t>
      </w:r>
      <w:r>
        <w:rPr>
          <w:rFonts w:hint="eastAsia" w:ascii="仿宋_GB2312" w:hAnsi="宋体" w:eastAsia="仿宋_GB2312"/>
          <w:sz w:val="21"/>
          <w:szCs w:val="21"/>
          <w:u w:val="single"/>
          <w:lang w:val="en-US" w:eastAsia="zh-CN"/>
        </w:rPr>
        <w:t xml:space="preserve"> 30个日历天</w:t>
      </w:r>
      <w:r>
        <w:rPr>
          <w:rFonts w:hint="eastAsia" w:ascii="仿宋_GB2312" w:hAnsi="宋体" w:eastAsia="仿宋_GB2312"/>
          <w:sz w:val="21"/>
          <w:szCs w:val="21"/>
          <w:u w:val="single"/>
        </w:rPr>
        <w:t xml:space="preserve">       </w:t>
      </w:r>
      <w:r>
        <w:rPr>
          <w:rFonts w:hint="eastAsia" w:ascii="仿宋_GB2312" w:hAnsi="宋体" w:eastAsia="仿宋_GB2312"/>
          <w:sz w:val="21"/>
          <w:szCs w:val="21"/>
        </w:rPr>
        <w:t xml:space="preserve">。 </w:t>
      </w:r>
    </w:p>
    <w:p w14:paraId="7841BF54">
      <w:pPr>
        <w:spacing w:line="576" w:lineRule="exact"/>
        <w:ind w:firstLine="422" w:firstLineChars="200"/>
        <w:rPr>
          <w:rFonts w:hint="eastAsia" w:ascii="仿宋_GB2312" w:hAnsi="宋体" w:eastAsia="仿宋_GB2312"/>
          <w:b/>
          <w:sz w:val="21"/>
          <w:szCs w:val="21"/>
        </w:rPr>
      </w:pPr>
      <w:r>
        <w:rPr>
          <w:rFonts w:hint="eastAsia" w:ascii="仿宋_GB2312" w:hAnsi="宋体" w:eastAsia="仿宋_GB2312"/>
          <w:b/>
          <w:sz w:val="21"/>
          <w:szCs w:val="21"/>
        </w:rPr>
        <w:t>第三条 履约保证金及支付方式</w:t>
      </w:r>
    </w:p>
    <w:p w14:paraId="64EB9894">
      <w:pPr>
        <w:spacing w:line="576" w:lineRule="exact"/>
        <w:rPr>
          <w:rFonts w:hint="eastAsia" w:ascii="仿宋_GB2312" w:hAnsi="宋体" w:eastAsia="仿宋_GB2312"/>
          <w:bCs/>
          <w:sz w:val="21"/>
          <w:szCs w:val="21"/>
        </w:rPr>
      </w:pPr>
      <w:r>
        <w:rPr>
          <w:rFonts w:hint="eastAsia" w:ascii="仿宋_GB2312" w:hAnsi="宋体" w:eastAsia="仿宋_GB2312"/>
          <w:b/>
          <w:sz w:val="21"/>
          <w:szCs w:val="21"/>
        </w:rPr>
        <w:t xml:space="preserve">   </w:t>
      </w:r>
      <w:r>
        <w:rPr>
          <w:rFonts w:hint="eastAsia" w:ascii="仿宋_GB2312" w:hAnsi="宋体" w:eastAsia="仿宋_GB2312"/>
          <w:bCs/>
          <w:sz w:val="21"/>
          <w:szCs w:val="21"/>
        </w:rPr>
        <w:t xml:space="preserve"> 3.1 乙方在收到中选通知书后</w:t>
      </w:r>
      <w:r>
        <w:rPr>
          <w:rFonts w:hint="eastAsia" w:ascii="仿宋_GB2312" w:hAnsi="宋体" w:eastAsia="仿宋_GB2312"/>
          <w:bCs/>
          <w:sz w:val="21"/>
          <w:szCs w:val="21"/>
          <w:lang w:val="en-US" w:eastAsia="zh-CN"/>
        </w:rPr>
        <w:t>十</w:t>
      </w:r>
      <w:r>
        <w:rPr>
          <w:rFonts w:hint="eastAsia" w:ascii="仿宋_GB2312" w:hAnsi="宋体" w:eastAsia="仿宋_GB2312"/>
          <w:bCs/>
          <w:sz w:val="21"/>
          <w:szCs w:val="21"/>
        </w:rPr>
        <w:t>个工作日内，向甲方缴纳中选价</w:t>
      </w:r>
      <w:r>
        <w:rPr>
          <w:rFonts w:hint="eastAsia" w:ascii="仿宋_GB2312" w:hAnsi="宋体" w:eastAsia="仿宋_GB2312"/>
          <w:bCs/>
          <w:sz w:val="21"/>
          <w:szCs w:val="21"/>
          <w:u w:val="single"/>
          <w:lang w:val="en-US" w:eastAsia="zh-CN"/>
        </w:rPr>
        <w:t xml:space="preserve"> / </w:t>
      </w:r>
      <w:r>
        <w:rPr>
          <w:rFonts w:hint="eastAsia" w:ascii="仿宋_GB2312" w:hAnsi="宋体" w:eastAsia="仿宋_GB2312"/>
          <w:bCs/>
          <w:sz w:val="21"/>
          <w:szCs w:val="21"/>
          <w:u w:val="single"/>
        </w:rPr>
        <w:t>%</w:t>
      </w:r>
      <w:r>
        <w:rPr>
          <w:rFonts w:hint="eastAsia" w:ascii="仿宋_GB2312" w:hAnsi="宋体" w:eastAsia="仿宋_GB2312"/>
          <w:bCs/>
          <w:sz w:val="21"/>
          <w:szCs w:val="21"/>
        </w:rPr>
        <w:t>的履约保证金，待中选人完成</w:t>
      </w:r>
      <w:r>
        <w:rPr>
          <w:rFonts w:hint="eastAsia" w:ascii="仿宋_GB2312" w:hAnsi="宋体" w:eastAsia="仿宋_GB2312"/>
          <w:bCs/>
          <w:sz w:val="21"/>
          <w:szCs w:val="21"/>
          <w:u w:val="single"/>
        </w:rPr>
        <w:t xml:space="preserve">         </w:t>
      </w:r>
      <w:r>
        <w:rPr>
          <w:rFonts w:hint="eastAsia" w:ascii="仿宋_GB2312" w:hAnsi="宋体" w:eastAsia="仿宋_GB2312"/>
          <w:bCs/>
          <w:sz w:val="21"/>
          <w:szCs w:val="21"/>
          <w:u w:val="single"/>
          <w:lang w:val="en-US" w:eastAsia="zh-CN"/>
        </w:rPr>
        <w:t>/</w:t>
      </w:r>
      <w:r>
        <w:rPr>
          <w:rFonts w:hint="eastAsia" w:ascii="仿宋_GB2312" w:hAnsi="宋体" w:eastAsia="仿宋_GB2312"/>
          <w:bCs/>
          <w:sz w:val="21"/>
          <w:szCs w:val="21"/>
          <w:u w:val="single"/>
        </w:rPr>
        <w:t xml:space="preserve">   </w:t>
      </w:r>
      <w:r>
        <w:rPr>
          <w:rFonts w:hint="eastAsia" w:ascii="仿宋_GB2312" w:hAnsi="宋体" w:eastAsia="仿宋_GB2312"/>
          <w:bCs/>
          <w:sz w:val="21"/>
          <w:szCs w:val="21"/>
        </w:rPr>
        <w:t>后10个工作日内无息退还。</w:t>
      </w:r>
    </w:p>
    <w:p w14:paraId="3DD4C44D">
      <w:pPr>
        <w:spacing w:line="576" w:lineRule="exact"/>
        <w:ind w:firstLine="420" w:firstLineChars="200"/>
        <w:rPr>
          <w:rFonts w:hint="eastAsia" w:ascii="仿宋_GB2312" w:hAnsi="宋体" w:eastAsia="仿宋_GB2312"/>
          <w:color w:val="000000"/>
          <w:sz w:val="21"/>
          <w:szCs w:val="21"/>
        </w:rPr>
      </w:pPr>
      <w:bookmarkStart w:id="57" w:name="OLE_LINK1"/>
      <w:r>
        <w:rPr>
          <w:rFonts w:hint="eastAsia" w:ascii="仿宋_GB2312" w:hAnsi="宋体" w:eastAsia="仿宋_GB2312"/>
          <w:color w:val="000000"/>
          <w:sz w:val="21"/>
          <w:szCs w:val="21"/>
        </w:rPr>
        <w:t>3.2经</w:t>
      </w:r>
      <w:r>
        <w:rPr>
          <w:rFonts w:hint="eastAsia" w:ascii="仿宋_GB2312" w:hAnsi="宋体" w:eastAsia="仿宋_GB2312"/>
          <w:color w:val="000000"/>
          <w:sz w:val="21"/>
          <w:szCs w:val="21"/>
          <w:lang w:val="en-US" w:eastAsia="zh-CN"/>
        </w:rPr>
        <w:t>询价</w:t>
      </w:r>
      <w:r>
        <w:rPr>
          <w:rFonts w:hint="eastAsia" w:ascii="仿宋_GB2312" w:hAnsi="宋体" w:eastAsia="仿宋_GB2312"/>
          <w:color w:val="000000"/>
          <w:sz w:val="21"/>
          <w:szCs w:val="21"/>
        </w:rPr>
        <w:t>，本次服务费用包干总价为：</w:t>
      </w:r>
    </w:p>
    <w:p w14:paraId="6731F008">
      <w:pPr>
        <w:spacing w:line="576" w:lineRule="exact"/>
        <w:ind w:firstLine="420" w:firstLineChars="200"/>
        <w:rPr>
          <w:rFonts w:hint="eastAsia" w:ascii="仿宋_GB2312" w:hAnsi="宋体" w:eastAsia="仿宋_GB2312"/>
          <w:color w:val="000000"/>
          <w:sz w:val="21"/>
          <w:szCs w:val="21"/>
        </w:rPr>
      </w:pPr>
      <w:r>
        <w:rPr>
          <w:rFonts w:hint="eastAsia" w:ascii="仿宋_GB2312" w:hAnsi="宋体" w:eastAsia="仿宋_GB2312"/>
          <w:color w:val="000000"/>
          <w:sz w:val="21"/>
          <w:szCs w:val="21"/>
        </w:rPr>
        <w:t>人民币</w:t>
      </w:r>
      <w:r>
        <w:rPr>
          <w:rFonts w:hint="eastAsia" w:ascii="仿宋_GB2312" w:hAnsi="宋体" w:eastAsia="仿宋_GB2312"/>
          <w:color w:val="000000"/>
          <w:sz w:val="21"/>
          <w:szCs w:val="21"/>
          <w:u w:val="single"/>
        </w:rPr>
        <w:t xml:space="preserve"> </w:t>
      </w:r>
      <w:r>
        <w:rPr>
          <w:rFonts w:hint="eastAsia" w:ascii="仿宋_GB2312" w:hAnsi="宋体" w:eastAsia="仿宋_GB2312"/>
          <w:color w:val="000000"/>
          <w:sz w:val="21"/>
          <w:szCs w:val="21"/>
          <w:u w:val="single"/>
          <w:lang w:val="en-US" w:eastAsia="zh-CN"/>
        </w:rPr>
        <w:t>XX</w:t>
      </w:r>
      <w:r>
        <w:rPr>
          <w:rFonts w:hint="eastAsia" w:ascii="仿宋_GB2312" w:hAnsi="宋体" w:eastAsia="仿宋_GB2312"/>
          <w:color w:val="000000"/>
          <w:sz w:val="21"/>
          <w:szCs w:val="21"/>
          <w:u w:val="single"/>
        </w:rPr>
        <w:t>元（大写：元整）</w:t>
      </w:r>
      <w:r>
        <w:rPr>
          <w:rFonts w:hint="eastAsia" w:ascii="仿宋_GB2312" w:hAnsi="宋体" w:eastAsia="仿宋_GB2312"/>
          <w:color w:val="000000"/>
          <w:sz w:val="21"/>
          <w:szCs w:val="21"/>
        </w:rPr>
        <w:t>，包含但不限于</w:t>
      </w:r>
      <w:r>
        <w:rPr>
          <w:rFonts w:hint="eastAsia" w:ascii="仿宋_GB2312" w:hAnsi="宋体" w:eastAsia="仿宋_GB2312"/>
          <w:color w:val="000000"/>
          <w:sz w:val="21"/>
          <w:szCs w:val="21"/>
          <w:u w:val="single"/>
        </w:rPr>
        <w:t xml:space="preserve">  </w:t>
      </w:r>
      <w:r>
        <w:rPr>
          <w:rFonts w:hint="eastAsia" w:ascii="仿宋_GB2312" w:hAnsi="宋体" w:eastAsia="仿宋_GB2312"/>
          <w:color w:val="000000"/>
          <w:sz w:val="21"/>
          <w:szCs w:val="21"/>
          <w:u w:val="single"/>
          <w:lang w:val="en-US" w:eastAsia="zh-CN"/>
        </w:rPr>
        <w:t>全部</w:t>
      </w:r>
      <w:r>
        <w:rPr>
          <w:rFonts w:hint="eastAsia" w:ascii="仿宋_GB2312" w:hAnsi="宋体" w:eastAsia="仿宋_GB2312"/>
          <w:color w:val="000000"/>
          <w:sz w:val="21"/>
          <w:szCs w:val="21"/>
          <w:u w:val="single"/>
        </w:rPr>
        <w:t xml:space="preserve">  </w:t>
      </w:r>
      <w:r>
        <w:rPr>
          <w:rFonts w:hint="eastAsia" w:ascii="仿宋_GB2312" w:hAnsi="宋体" w:eastAsia="仿宋_GB2312"/>
          <w:color w:val="000000"/>
          <w:sz w:val="21"/>
          <w:szCs w:val="21"/>
        </w:rPr>
        <w:t>所涉及的费用、利润、税金等全部费用。</w:t>
      </w:r>
    </w:p>
    <w:bookmarkEnd w:id="57"/>
    <w:p w14:paraId="667A5502">
      <w:pPr>
        <w:keepNext w:val="0"/>
        <w:keepLines w:val="0"/>
        <w:pageBreakBefore w:val="0"/>
        <w:kinsoku/>
        <w:wordWrap/>
        <w:overflowPunct/>
        <w:topLinePunct w:val="0"/>
        <w:autoSpaceDE/>
        <w:autoSpaceDN/>
        <w:bidi w:val="0"/>
        <w:adjustRightInd/>
        <w:spacing w:line="400" w:lineRule="exact"/>
        <w:ind w:firstLine="420" w:firstLineChars="200"/>
        <w:textAlignment w:val="auto"/>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3.3本合同费用按以下方式进行结算并支付：</w:t>
      </w:r>
    </w:p>
    <w:p w14:paraId="16324E21">
      <w:pPr>
        <w:keepNext w:val="0"/>
        <w:keepLines w:val="0"/>
        <w:pageBreakBefore w:val="0"/>
        <w:kinsoku/>
        <w:wordWrap/>
        <w:overflowPunct/>
        <w:topLinePunct w:val="0"/>
        <w:autoSpaceDE/>
        <w:autoSpaceDN/>
        <w:bidi w:val="0"/>
        <w:adjustRightInd/>
        <w:spacing w:line="400" w:lineRule="exact"/>
        <w:ind w:firstLine="420" w:firstLineChars="200"/>
        <w:textAlignment w:val="auto"/>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（1）结算方式：</w:t>
      </w:r>
      <w:r>
        <w:rPr>
          <w:rFonts w:hint="eastAsia" w:ascii="仿宋_GB2312" w:hAnsi="仿宋_GB2312" w:eastAsia="仿宋_GB2312" w:cs="仿宋_GB2312"/>
          <w:color w:val="000000"/>
          <w:sz w:val="21"/>
          <w:szCs w:val="21"/>
          <w:u w:val="single"/>
        </w:rPr>
        <w:t xml:space="preserve">                       </w:t>
      </w:r>
      <w:r>
        <w:rPr>
          <w:rFonts w:hint="eastAsia" w:ascii="仿宋_GB2312" w:hAnsi="仿宋_GB2312" w:eastAsia="仿宋_GB2312" w:cs="仿宋_GB2312"/>
          <w:color w:val="000000"/>
          <w:sz w:val="21"/>
          <w:szCs w:val="21"/>
        </w:rPr>
        <w:t>；</w:t>
      </w:r>
    </w:p>
    <w:p w14:paraId="5B1362D7">
      <w:pPr>
        <w:keepNext w:val="0"/>
        <w:keepLines w:val="0"/>
        <w:pageBreakBefore w:val="0"/>
        <w:kinsoku/>
        <w:wordWrap/>
        <w:overflowPunct/>
        <w:topLinePunct w:val="0"/>
        <w:autoSpaceDE/>
        <w:autoSpaceDN/>
        <w:bidi w:val="0"/>
        <w:adjustRightInd/>
        <w:spacing w:line="400" w:lineRule="exact"/>
        <w:ind w:firstLine="420" w:firstLineChars="200"/>
        <w:textAlignment w:val="auto"/>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（2）付款方式：</w:t>
      </w:r>
      <w:r>
        <w:rPr>
          <w:rFonts w:hint="eastAsia" w:ascii="仿宋_GB2312" w:hAnsi="仿宋_GB2312" w:eastAsia="仿宋_GB2312" w:cs="仿宋_GB2312"/>
          <w:color w:val="000000"/>
          <w:sz w:val="21"/>
          <w:szCs w:val="21"/>
          <w:u w:val="single"/>
        </w:rPr>
        <w:t xml:space="preserve"> </w:t>
      </w:r>
      <w:r>
        <w:rPr>
          <w:rFonts w:hint="eastAsia" w:ascii="仿宋_GB2312" w:hAnsi="仿宋_GB2312" w:eastAsia="仿宋_GB2312" w:cs="仿宋_GB2312"/>
          <w:color w:val="000000"/>
          <w:sz w:val="21"/>
          <w:szCs w:val="21"/>
          <w:u w:val="single"/>
          <w:lang w:val="en-US" w:eastAsia="zh-CN"/>
        </w:rPr>
        <w:t>项目完结后一次性付清</w:t>
      </w:r>
      <w:r>
        <w:rPr>
          <w:rFonts w:hint="eastAsia" w:ascii="仿宋_GB2312" w:hAnsi="仿宋_GB2312" w:eastAsia="仿宋_GB2312" w:cs="仿宋_GB2312"/>
          <w:color w:val="000000"/>
          <w:sz w:val="21"/>
          <w:szCs w:val="21"/>
          <w:u w:val="single"/>
        </w:rPr>
        <w:t>   </w:t>
      </w:r>
      <w:r>
        <w:rPr>
          <w:rFonts w:hint="eastAsia" w:ascii="仿宋_GB2312" w:hAnsi="仿宋_GB2312" w:eastAsia="仿宋_GB2312" w:cs="仿宋_GB2312"/>
          <w:color w:val="000000"/>
          <w:sz w:val="21"/>
          <w:szCs w:val="21"/>
        </w:rPr>
        <w:t>；</w:t>
      </w:r>
    </w:p>
    <w:p w14:paraId="06B30C5D">
      <w:pPr>
        <w:keepNext w:val="0"/>
        <w:keepLines w:val="0"/>
        <w:pageBreakBefore w:val="0"/>
        <w:kinsoku/>
        <w:wordWrap/>
        <w:overflowPunct/>
        <w:topLinePunct w:val="0"/>
        <w:autoSpaceDE/>
        <w:autoSpaceDN/>
        <w:bidi w:val="0"/>
        <w:adjustRightInd/>
        <w:spacing w:line="400" w:lineRule="exact"/>
        <w:ind w:firstLine="420" w:firstLineChars="200"/>
        <w:textAlignment w:val="auto"/>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（3）付款前乙方须向甲方提供合法有效的增值税专用发票、请款报告等付款申请资料，经甲方审查通过后方可付款，否则甲方有权延期付款并不承担任何责任。</w:t>
      </w:r>
    </w:p>
    <w:p w14:paraId="72606289">
      <w:pPr>
        <w:spacing w:line="576" w:lineRule="exact"/>
        <w:ind w:firstLine="422" w:firstLineChars="200"/>
        <w:rPr>
          <w:rFonts w:hint="eastAsia" w:ascii="仿宋_GB2312" w:hAnsi="宋体" w:eastAsia="仿宋_GB2312"/>
          <w:b/>
          <w:sz w:val="21"/>
          <w:szCs w:val="21"/>
        </w:rPr>
      </w:pPr>
      <w:r>
        <w:rPr>
          <w:rFonts w:hint="eastAsia" w:ascii="仿宋_GB2312" w:hAnsi="宋体" w:eastAsia="仿宋_GB2312"/>
          <w:b/>
          <w:sz w:val="21"/>
          <w:szCs w:val="21"/>
        </w:rPr>
        <w:t>第四条 双方义务</w:t>
      </w:r>
    </w:p>
    <w:p w14:paraId="73798569">
      <w:pPr>
        <w:spacing w:line="576" w:lineRule="exact"/>
        <w:ind w:firstLine="420" w:firstLineChars="200"/>
        <w:rPr>
          <w:rFonts w:ascii="仿宋_GB2312" w:hAnsi="宋体" w:eastAsia="仿宋_GB2312"/>
          <w:sz w:val="21"/>
          <w:szCs w:val="21"/>
        </w:rPr>
      </w:pPr>
      <w:r>
        <w:rPr>
          <w:rFonts w:hint="eastAsia" w:ascii="仿宋_GB2312" w:hAnsi="宋体" w:eastAsia="仿宋_GB2312"/>
          <w:sz w:val="21"/>
          <w:szCs w:val="21"/>
        </w:rPr>
        <w:t>4.1甲方义务：</w:t>
      </w:r>
    </w:p>
    <w:p w14:paraId="09140A72">
      <w:pPr>
        <w:spacing w:line="576" w:lineRule="exact"/>
        <w:ind w:firstLine="420" w:firstLineChars="200"/>
        <w:rPr>
          <w:rFonts w:ascii="仿宋_GB2312" w:hAnsi="宋体" w:eastAsia="仿宋_GB2312"/>
          <w:sz w:val="21"/>
          <w:szCs w:val="21"/>
        </w:rPr>
      </w:pPr>
      <w:r>
        <w:rPr>
          <w:rFonts w:hint="eastAsia" w:ascii="仿宋_GB2312" w:hAnsi="宋体" w:eastAsia="仿宋_GB2312"/>
          <w:sz w:val="21"/>
          <w:szCs w:val="21"/>
        </w:rPr>
        <w:t>（1）甲方向乙方提交本次服务所需资料及文件，并对其完整性、正确性、及时性负责，甲方不得要求乙方违反国家有关标准进行服务。</w:t>
      </w:r>
    </w:p>
    <w:p w14:paraId="4E0A4607">
      <w:pPr>
        <w:spacing w:line="576" w:lineRule="exact"/>
        <w:ind w:firstLine="420" w:firstLineChars="200"/>
        <w:rPr>
          <w:rFonts w:hint="eastAsia" w:ascii="仿宋_GB2312" w:hAnsi="宋体" w:eastAsia="仿宋_GB2312"/>
          <w:sz w:val="21"/>
          <w:szCs w:val="21"/>
          <w:u w:val="single"/>
        </w:rPr>
      </w:pPr>
      <w:r>
        <w:rPr>
          <w:rFonts w:hint="eastAsia" w:ascii="仿宋_GB2312" w:hAnsi="宋体" w:eastAsia="仿宋_GB2312"/>
          <w:sz w:val="21"/>
          <w:szCs w:val="21"/>
        </w:rPr>
        <w:t>（2）</w:t>
      </w:r>
      <w:r>
        <w:rPr>
          <w:rFonts w:hint="eastAsia" w:ascii="仿宋_GB2312" w:hAnsi="宋体" w:eastAsia="仿宋_GB2312"/>
          <w:sz w:val="21"/>
          <w:szCs w:val="21"/>
          <w:u w:val="single"/>
        </w:rPr>
        <w:t>（视项目情况甲方应履行的其他义务）</w:t>
      </w:r>
    </w:p>
    <w:p w14:paraId="5EB50694">
      <w:pPr>
        <w:spacing w:line="576" w:lineRule="exact"/>
        <w:ind w:firstLine="420" w:firstLineChars="200"/>
        <w:rPr>
          <w:rFonts w:hint="eastAsia" w:ascii="仿宋_GB2312" w:hAnsi="宋体" w:eastAsia="仿宋_GB2312"/>
          <w:sz w:val="21"/>
          <w:szCs w:val="21"/>
        </w:rPr>
      </w:pPr>
      <w:r>
        <w:rPr>
          <w:rFonts w:hint="eastAsia" w:ascii="仿宋_GB2312" w:hAnsi="宋体" w:eastAsia="仿宋_GB2312"/>
          <w:sz w:val="21"/>
          <w:szCs w:val="21"/>
        </w:rPr>
        <w:t>4.2乙方义务</w:t>
      </w:r>
    </w:p>
    <w:p w14:paraId="1B5A04EF">
      <w:pPr>
        <w:spacing w:line="576" w:lineRule="exact"/>
        <w:ind w:firstLine="420" w:firstLineChars="200"/>
        <w:rPr>
          <w:rFonts w:hint="eastAsia" w:ascii="仿宋_GB2312" w:hAnsi="宋体" w:eastAsia="仿宋_GB2312"/>
          <w:sz w:val="21"/>
          <w:szCs w:val="21"/>
        </w:rPr>
      </w:pPr>
      <w:r>
        <w:rPr>
          <w:rFonts w:hint="eastAsia" w:ascii="仿宋_GB2312" w:hAnsi="宋体" w:eastAsia="仿宋_GB2312"/>
          <w:sz w:val="21"/>
          <w:szCs w:val="21"/>
        </w:rPr>
        <w:t>（1）乙方应按国家技术规范、标准、规程和委托书及技术要求进行相关工作，按本合同规定的时间移交质量合格的、符合本合同约定的成果，并对其质量负责，承担相应责任。乙方提交甲方的所有资料的知识产权双方约定属于甲方所有。</w:t>
      </w:r>
    </w:p>
    <w:p w14:paraId="520314BB">
      <w:pPr>
        <w:spacing w:line="576" w:lineRule="exact"/>
        <w:ind w:firstLine="420" w:firstLineChars="200"/>
        <w:rPr>
          <w:rFonts w:ascii="仿宋_GB2312" w:hAnsi="宋体" w:eastAsia="仿宋_GB2312"/>
          <w:sz w:val="21"/>
          <w:szCs w:val="21"/>
        </w:rPr>
      </w:pPr>
      <w:r>
        <w:rPr>
          <w:rFonts w:hint="eastAsia" w:ascii="仿宋_GB2312" w:hAnsi="宋体" w:eastAsia="仿宋_GB2312"/>
          <w:sz w:val="21"/>
          <w:szCs w:val="21"/>
        </w:rPr>
        <w:t>（2）乙方提供的成果质量不合格，乙方应负责无偿给予补充完善使其达到质量合格并通过相关部门的审查。延期提供的，按照本合同第六条约定处理。</w:t>
      </w:r>
    </w:p>
    <w:p w14:paraId="44C5D462">
      <w:pPr>
        <w:spacing w:line="576" w:lineRule="exact"/>
        <w:ind w:firstLine="420" w:firstLineChars="200"/>
        <w:rPr>
          <w:rFonts w:hint="eastAsia" w:ascii="仿宋_GB2312" w:hAnsi="宋体" w:eastAsia="仿宋_GB2312"/>
          <w:sz w:val="21"/>
          <w:szCs w:val="21"/>
        </w:rPr>
      </w:pPr>
      <w:r>
        <w:rPr>
          <w:rFonts w:hint="eastAsia" w:ascii="仿宋_GB2312" w:hAnsi="宋体" w:eastAsia="仿宋_GB2312"/>
          <w:sz w:val="21"/>
          <w:szCs w:val="21"/>
        </w:rPr>
        <w:t>（3）</w:t>
      </w:r>
      <w:r>
        <w:rPr>
          <w:rFonts w:hint="eastAsia" w:ascii="仿宋_GB2312" w:hAnsi="宋体" w:eastAsia="仿宋_GB2312"/>
          <w:sz w:val="21"/>
          <w:szCs w:val="21"/>
          <w:u w:val="single"/>
        </w:rPr>
        <w:t>（视项目情况乙方应履行的其他义务）</w:t>
      </w:r>
    </w:p>
    <w:p w14:paraId="5C694026">
      <w:pPr>
        <w:snapToGrid w:val="0"/>
        <w:spacing w:line="576" w:lineRule="exact"/>
        <w:ind w:firstLine="422" w:firstLineChars="200"/>
        <w:rPr>
          <w:rFonts w:hint="eastAsia" w:ascii="仿宋_GB2312" w:hAnsi="宋体" w:eastAsia="仿宋_GB2312" w:cs="Arial"/>
          <w:b/>
          <w:sz w:val="21"/>
          <w:szCs w:val="21"/>
        </w:rPr>
      </w:pPr>
      <w:r>
        <w:rPr>
          <w:rFonts w:hint="eastAsia" w:ascii="仿宋_GB2312" w:hAnsi="宋体" w:eastAsia="仿宋_GB2312"/>
          <w:b/>
          <w:sz w:val="21"/>
          <w:szCs w:val="21"/>
        </w:rPr>
        <w:t xml:space="preserve">第五条 </w:t>
      </w:r>
      <w:bookmarkStart w:id="58" w:name="_Hlk80177779"/>
      <w:r>
        <w:rPr>
          <w:rFonts w:hint="eastAsia" w:ascii="仿宋_GB2312" w:hAnsi="宋体" w:eastAsia="仿宋_GB2312" w:cs="Arial"/>
          <w:b/>
          <w:sz w:val="21"/>
          <w:szCs w:val="21"/>
        </w:rPr>
        <w:t>安全文明施工及环境保护</w:t>
      </w:r>
      <w:bookmarkEnd w:id="58"/>
    </w:p>
    <w:p w14:paraId="74DDCD70">
      <w:pPr>
        <w:snapToGrid w:val="0"/>
        <w:spacing w:line="576" w:lineRule="exact"/>
        <w:ind w:firstLine="420" w:firstLineChars="200"/>
        <w:rPr>
          <w:rFonts w:hint="eastAsia" w:ascii="仿宋_GB2312" w:hAnsi="宋体" w:eastAsia="仿宋_GB2312"/>
          <w:sz w:val="21"/>
          <w:szCs w:val="21"/>
        </w:rPr>
      </w:pPr>
      <w:r>
        <w:rPr>
          <w:rFonts w:hint="eastAsia" w:ascii="仿宋_GB2312" w:hAnsi="宋体" w:eastAsia="仿宋_GB2312"/>
          <w:sz w:val="21"/>
          <w:szCs w:val="21"/>
        </w:rPr>
        <w:t>5.1乙方在合同有效期内，负责承担自身职业健康安全管理和监督工作，必须遵守国家、行业及地方有关职业健康安全的法律法规、标准、规程等，按照“谁主管，谁负责”的原则，做好各项工作，做到“安全第一、预防为主”。</w:t>
      </w:r>
    </w:p>
    <w:p w14:paraId="7CAC98C7">
      <w:pPr>
        <w:snapToGrid w:val="0"/>
        <w:spacing w:line="576" w:lineRule="exact"/>
        <w:ind w:firstLine="420" w:firstLineChars="200"/>
        <w:rPr>
          <w:rFonts w:hint="eastAsia" w:ascii="仿宋_GB2312" w:hAnsi="宋体" w:eastAsia="仿宋_GB2312"/>
          <w:sz w:val="21"/>
          <w:szCs w:val="21"/>
        </w:rPr>
      </w:pPr>
      <w:r>
        <w:rPr>
          <w:rFonts w:hint="eastAsia" w:ascii="仿宋_GB2312" w:hAnsi="宋体" w:eastAsia="仿宋_GB2312"/>
          <w:sz w:val="21"/>
          <w:szCs w:val="21"/>
        </w:rPr>
        <w:t>5.2实施合同工作期间，由于乙方自身原因而造成安全事故的，乙方应承担全部责任；如造成甲方损失的，乙方承担全部赔偿责任。</w:t>
      </w:r>
    </w:p>
    <w:p w14:paraId="23D71C13">
      <w:pPr>
        <w:snapToGrid w:val="0"/>
        <w:spacing w:line="576" w:lineRule="exact"/>
        <w:ind w:firstLine="420" w:firstLineChars="200"/>
        <w:rPr>
          <w:rFonts w:hint="eastAsia" w:ascii="仿宋_GB2312" w:hAnsi="宋体" w:eastAsia="仿宋_GB2312"/>
          <w:sz w:val="21"/>
          <w:szCs w:val="21"/>
        </w:rPr>
      </w:pPr>
      <w:r>
        <w:rPr>
          <w:rFonts w:hint="eastAsia" w:ascii="仿宋_GB2312" w:hAnsi="宋体" w:eastAsia="仿宋_GB2312"/>
          <w:sz w:val="21"/>
          <w:szCs w:val="21"/>
        </w:rPr>
        <w:t>5.3乙方在实施合同工作期间，必须遵守国家和当地有关环境保护的法律法规要求，保护生态环境，严禁破坏、污染环境。</w:t>
      </w:r>
    </w:p>
    <w:p w14:paraId="7048A5AF">
      <w:pPr>
        <w:snapToGrid w:val="0"/>
        <w:spacing w:line="576" w:lineRule="exact"/>
        <w:ind w:firstLine="420" w:firstLineChars="200"/>
        <w:rPr>
          <w:rFonts w:ascii="仿宋_GB2312" w:hAnsi="宋体" w:eastAsia="仿宋_GB2312"/>
          <w:sz w:val="21"/>
          <w:szCs w:val="21"/>
        </w:rPr>
      </w:pPr>
      <w:r>
        <w:rPr>
          <w:rFonts w:hint="eastAsia" w:ascii="仿宋_GB2312" w:hAnsi="宋体" w:eastAsia="仿宋_GB2312"/>
          <w:sz w:val="21"/>
          <w:szCs w:val="21"/>
        </w:rPr>
        <w:t>5.4乙方在实施合同工作期间，如发生环境污染事故或遭相关方投诉，应每次向甲方支付合同总额</w:t>
      </w:r>
      <w:r>
        <w:rPr>
          <w:rFonts w:ascii="仿宋_GB2312" w:hAnsi="宋体" w:eastAsia="仿宋_GB2312"/>
          <w:sz w:val="21"/>
          <w:szCs w:val="21"/>
          <w:u w:val="single"/>
        </w:rPr>
        <w:t xml:space="preserve"> </w:t>
      </w:r>
      <w:r>
        <w:rPr>
          <w:rFonts w:hint="eastAsia" w:ascii="仿宋_GB2312" w:hAnsi="宋体" w:eastAsia="仿宋_GB2312"/>
          <w:sz w:val="21"/>
          <w:szCs w:val="21"/>
          <w:u w:val="single"/>
          <w:lang w:val="en-US" w:eastAsia="zh-CN"/>
        </w:rPr>
        <w:t>/</w:t>
      </w:r>
      <w:r>
        <w:rPr>
          <w:rFonts w:ascii="仿宋_GB2312" w:hAnsi="宋体" w:eastAsia="仿宋_GB2312"/>
          <w:sz w:val="21"/>
          <w:szCs w:val="21"/>
          <w:u w:val="single"/>
        </w:rPr>
        <w:t xml:space="preserve"> </w:t>
      </w:r>
      <w:r>
        <w:rPr>
          <w:rFonts w:hint="eastAsia" w:ascii="仿宋_GB2312" w:hAnsi="宋体" w:eastAsia="仿宋_GB2312"/>
          <w:sz w:val="21"/>
          <w:szCs w:val="21"/>
        </w:rPr>
        <w:t>%的违约金，如给甲方造成的损失超过违约金的，乙方还应赔偿甲方损失超过违约金的部分。</w:t>
      </w:r>
    </w:p>
    <w:p w14:paraId="28A87D08">
      <w:pPr>
        <w:snapToGrid w:val="0"/>
        <w:spacing w:line="576" w:lineRule="exact"/>
        <w:ind w:firstLine="420" w:firstLineChars="200"/>
        <w:rPr>
          <w:rFonts w:hint="eastAsia" w:ascii="仿宋_GB2312" w:hAnsi="宋体" w:eastAsia="仿宋_GB2312"/>
          <w:sz w:val="21"/>
          <w:szCs w:val="21"/>
          <w:u w:val="single"/>
        </w:rPr>
      </w:pPr>
      <w:r>
        <w:rPr>
          <w:rFonts w:hint="eastAsia" w:ascii="仿宋_GB2312" w:hAnsi="宋体" w:eastAsia="仿宋_GB2312"/>
          <w:sz w:val="21"/>
          <w:szCs w:val="21"/>
        </w:rPr>
        <w:t>5</w:t>
      </w:r>
      <w:r>
        <w:rPr>
          <w:rFonts w:ascii="仿宋_GB2312" w:hAnsi="宋体" w:eastAsia="仿宋_GB2312"/>
          <w:sz w:val="21"/>
          <w:szCs w:val="21"/>
        </w:rPr>
        <w:t xml:space="preserve">.5 </w:t>
      </w:r>
      <w:r>
        <w:rPr>
          <w:rFonts w:ascii="仿宋_GB2312" w:hAnsi="宋体" w:eastAsia="仿宋_GB2312"/>
          <w:sz w:val="21"/>
          <w:szCs w:val="21"/>
          <w:u w:val="single"/>
        </w:rPr>
        <w:t>（视项目情况乙方应</w:t>
      </w:r>
      <w:r>
        <w:rPr>
          <w:rFonts w:hint="eastAsia" w:ascii="仿宋_GB2312" w:hAnsi="宋体" w:eastAsia="仿宋_GB2312"/>
          <w:sz w:val="21"/>
          <w:szCs w:val="21"/>
          <w:u w:val="single"/>
        </w:rPr>
        <w:t>在安全文明施工及环境保护方面</w:t>
      </w:r>
      <w:r>
        <w:rPr>
          <w:rFonts w:ascii="仿宋_GB2312" w:hAnsi="宋体" w:eastAsia="仿宋_GB2312"/>
          <w:sz w:val="21"/>
          <w:szCs w:val="21"/>
          <w:u w:val="single"/>
        </w:rPr>
        <w:t>响应</w:t>
      </w:r>
      <w:r>
        <w:rPr>
          <w:rFonts w:hint="eastAsia" w:ascii="仿宋_GB2312" w:hAnsi="宋体" w:eastAsia="仿宋_GB2312"/>
          <w:sz w:val="21"/>
          <w:szCs w:val="21"/>
          <w:u w:val="single"/>
        </w:rPr>
        <w:t>的其他条款）</w:t>
      </w:r>
    </w:p>
    <w:p w14:paraId="7CE245AB">
      <w:pPr>
        <w:spacing w:line="576" w:lineRule="exact"/>
        <w:ind w:firstLine="422" w:firstLineChars="200"/>
        <w:rPr>
          <w:rFonts w:hint="eastAsia"/>
        </w:rPr>
      </w:pPr>
      <w:r>
        <w:rPr>
          <w:rFonts w:hint="eastAsia" w:ascii="仿宋_GB2312" w:hAnsi="宋体" w:eastAsia="仿宋_GB2312"/>
          <w:b/>
          <w:sz w:val="21"/>
          <w:szCs w:val="21"/>
        </w:rPr>
        <w:t xml:space="preserve">第六条 </w:t>
      </w:r>
      <w:r>
        <w:rPr>
          <w:rFonts w:hint="eastAsia" w:ascii="仿宋_GB2312" w:hAnsi="宋体" w:eastAsia="仿宋_GB2312"/>
          <w:b/>
          <w:sz w:val="21"/>
          <w:szCs w:val="21"/>
          <w:lang w:val="en-US" w:eastAsia="zh-CN"/>
        </w:rPr>
        <w:t>保密条例</w:t>
      </w:r>
    </w:p>
    <w:p w14:paraId="3761C361">
      <w:pPr>
        <w:snapToGrid w:val="0"/>
        <w:spacing w:line="576" w:lineRule="exact"/>
        <w:ind w:firstLine="420" w:firstLineChars="200"/>
        <w:rPr>
          <w:rFonts w:hint="eastAsia" w:ascii="仿宋_GB2312" w:hAnsi="宋体" w:eastAsia="仿宋_GB2312"/>
          <w:sz w:val="21"/>
          <w:szCs w:val="21"/>
        </w:rPr>
      </w:pPr>
      <w:r>
        <w:rPr>
          <w:rFonts w:hint="eastAsia" w:ascii="仿宋_GB2312" w:hAnsi="宋体" w:eastAsia="仿宋_GB2312"/>
          <w:sz w:val="21"/>
          <w:szCs w:val="21"/>
        </w:rPr>
        <w:t>6.1 保密信息范围：本合同履行过程中，甲方提供给乙方的所有资料（包括但不限于项目相关文件、数据、技术参数、财务信息、运营信息等）、乙方在服务过程中形成的与项目相关的全部成果文件、询价文件内容、报价信息及其他未公开的商业秘密和技术秘密，均属于保密信息。</w:t>
      </w:r>
    </w:p>
    <w:p w14:paraId="2511E1F7">
      <w:pPr>
        <w:snapToGrid w:val="0"/>
        <w:spacing w:line="576" w:lineRule="exact"/>
        <w:ind w:firstLine="420" w:firstLineChars="200"/>
        <w:rPr>
          <w:rFonts w:hint="default" w:ascii="仿宋_GB2312" w:hAnsi="宋体" w:eastAsia="仿宋_GB2312"/>
          <w:sz w:val="21"/>
          <w:szCs w:val="21"/>
        </w:rPr>
      </w:pPr>
      <w:r>
        <w:rPr>
          <w:rFonts w:hint="default" w:ascii="仿宋_GB2312" w:hAnsi="宋体" w:eastAsia="仿宋_GB2312"/>
          <w:sz w:val="21"/>
          <w:szCs w:val="21"/>
        </w:rPr>
        <w:t>6.2 保密义务：乙方承诺对上述保密信息严格保密，不得向任何第三方披露、泄露、传播或用于本合同约定以外的任何用途；乙方应建立健全保密管理制度，对接触保密信息的人员进行保密培训并签订保密协议，采取必要的保密措施防止保密信息泄露。</w:t>
      </w:r>
    </w:p>
    <w:p w14:paraId="2027C5ED">
      <w:pPr>
        <w:snapToGrid w:val="0"/>
        <w:spacing w:line="576" w:lineRule="exact"/>
        <w:ind w:firstLine="420" w:firstLineChars="200"/>
        <w:rPr>
          <w:rFonts w:hint="default" w:ascii="仿宋_GB2312" w:hAnsi="宋体" w:eastAsia="仿宋_GB2312"/>
          <w:sz w:val="21"/>
          <w:szCs w:val="21"/>
        </w:rPr>
      </w:pPr>
      <w:r>
        <w:rPr>
          <w:rFonts w:hint="default" w:ascii="仿宋_GB2312" w:hAnsi="宋体" w:eastAsia="仿宋_GB2312"/>
          <w:sz w:val="21"/>
          <w:szCs w:val="21"/>
        </w:rPr>
        <w:t>6.3 保密期限：保密义务自乙方获取保密信息之日起生效，至该保密信息成为公开信息（非因乙方原因导致）之日止，即使本合同终止或解除，保密义务仍然有效。</w:t>
      </w:r>
    </w:p>
    <w:p w14:paraId="4296D4FA">
      <w:pPr>
        <w:snapToGrid w:val="0"/>
        <w:spacing w:line="576" w:lineRule="exact"/>
        <w:ind w:firstLine="420" w:firstLineChars="200"/>
        <w:rPr>
          <w:rFonts w:hint="default" w:ascii="仿宋_GB2312" w:hAnsi="宋体" w:eastAsia="仿宋_GB2312"/>
          <w:sz w:val="21"/>
          <w:szCs w:val="21"/>
        </w:rPr>
      </w:pPr>
      <w:r>
        <w:rPr>
          <w:rFonts w:hint="default" w:ascii="仿宋_GB2312" w:hAnsi="宋体" w:eastAsia="仿宋_GB2312"/>
          <w:sz w:val="21"/>
          <w:szCs w:val="21"/>
        </w:rPr>
        <w:t>6.4 例外情形：法律法规要求披露、甲方书面同意披露或保密信息已由第三方合法披露给乙方且乙方无保密义务的，乙方无需承担保密责任。</w:t>
      </w:r>
    </w:p>
    <w:p w14:paraId="5607F99F">
      <w:pPr>
        <w:snapToGrid w:val="0"/>
        <w:spacing w:line="576" w:lineRule="exact"/>
        <w:ind w:firstLine="420" w:firstLineChars="200"/>
        <w:rPr>
          <w:rFonts w:hint="eastAsia" w:ascii="仿宋_GB2312" w:hAnsi="宋体" w:eastAsia="仿宋_GB2312"/>
          <w:sz w:val="21"/>
          <w:szCs w:val="21"/>
        </w:rPr>
      </w:pPr>
      <w:r>
        <w:rPr>
          <w:rFonts w:hint="default" w:ascii="仿宋_GB2312" w:hAnsi="宋体" w:eastAsia="仿宋_GB2312"/>
          <w:sz w:val="21"/>
          <w:szCs w:val="21"/>
        </w:rPr>
        <w:t>6.5 泄密责任：若乙方违反本保密条例约定，应向甲方支付合同总金额 20% 的违约金；若违约金不足以弥补甲方损失（包括但不限于直接损失、间接损失、维权费用等）的，乙方还应赔偿甲方损失超过违约金的部分；甲方有权根据泄密情节严重程度，单方面解除本合同。</w:t>
      </w:r>
    </w:p>
    <w:p w14:paraId="05EE2E32">
      <w:pPr>
        <w:spacing w:line="576" w:lineRule="exact"/>
        <w:ind w:firstLine="422" w:firstLineChars="200"/>
        <w:rPr>
          <w:rFonts w:hint="eastAsia" w:ascii="仿宋_GB2312" w:hAnsi="宋体" w:eastAsia="仿宋_GB2312"/>
          <w:b/>
          <w:sz w:val="21"/>
          <w:szCs w:val="21"/>
        </w:rPr>
      </w:pPr>
      <w:r>
        <w:rPr>
          <w:rFonts w:hint="eastAsia" w:ascii="仿宋_GB2312" w:hAnsi="宋体" w:eastAsia="仿宋_GB2312"/>
          <w:b/>
          <w:sz w:val="21"/>
          <w:szCs w:val="21"/>
        </w:rPr>
        <w:t>第</w:t>
      </w:r>
      <w:r>
        <w:rPr>
          <w:rFonts w:hint="eastAsia" w:ascii="仿宋_GB2312" w:hAnsi="宋体" w:eastAsia="仿宋_GB2312"/>
          <w:b/>
          <w:sz w:val="21"/>
          <w:szCs w:val="21"/>
          <w:lang w:val="en-US" w:eastAsia="zh-CN"/>
        </w:rPr>
        <w:t>七</w:t>
      </w:r>
      <w:r>
        <w:rPr>
          <w:rFonts w:hint="eastAsia" w:ascii="仿宋_GB2312" w:hAnsi="宋体" w:eastAsia="仿宋_GB2312"/>
          <w:b/>
          <w:sz w:val="21"/>
          <w:szCs w:val="21"/>
        </w:rPr>
        <w:t>条 违约责任</w:t>
      </w:r>
    </w:p>
    <w:p w14:paraId="32D1C96A">
      <w:pPr>
        <w:spacing w:line="576" w:lineRule="exact"/>
        <w:ind w:firstLine="420" w:firstLineChars="200"/>
        <w:rPr>
          <w:rFonts w:hint="eastAsia" w:ascii="仿宋_GB2312" w:hAnsi="宋体" w:eastAsia="仿宋_GB2312"/>
          <w:sz w:val="21"/>
          <w:szCs w:val="21"/>
        </w:rPr>
      </w:pPr>
      <w:r>
        <w:rPr>
          <w:rFonts w:hint="eastAsia" w:ascii="仿宋_GB2312" w:hAnsi="宋体" w:eastAsia="仿宋_GB2312"/>
          <w:sz w:val="21"/>
          <w:szCs w:val="21"/>
          <w:lang w:val="en-US" w:eastAsia="zh-CN"/>
        </w:rPr>
        <w:t>7</w:t>
      </w:r>
      <w:r>
        <w:rPr>
          <w:rFonts w:hint="eastAsia" w:ascii="仿宋_GB2312" w:hAnsi="宋体" w:eastAsia="仿宋_GB2312"/>
          <w:sz w:val="21"/>
          <w:szCs w:val="21"/>
        </w:rPr>
        <w:t>.1因乙方自身原因，逾期提交成果的，每逾期一日，由乙方按本合同总金额的</w:t>
      </w:r>
      <w:r>
        <w:rPr>
          <w:rFonts w:hint="eastAsia" w:ascii="仿宋_GB2312" w:hAnsi="宋体" w:eastAsia="仿宋_GB2312"/>
          <w:sz w:val="21"/>
          <w:szCs w:val="21"/>
          <w:u w:val="single"/>
        </w:rPr>
        <w:t xml:space="preserve"> </w:t>
      </w:r>
      <w:r>
        <w:rPr>
          <w:rFonts w:hint="eastAsia" w:ascii="仿宋_GB2312" w:hAnsi="宋体" w:eastAsia="仿宋_GB2312"/>
          <w:sz w:val="21"/>
          <w:szCs w:val="21"/>
          <w:u w:val="single"/>
          <w:lang w:val="en-US" w:eastAsia="zh-CN"/>
        </w:rPr>
        <w:t>/</w:t>
      </w:r>
      <w:r>
        <w:rPr>
          <w:rFonts w:ascii="仿宋_GB2312" w:hAnsi="宋体" w:eastAsia="仿宋_GB2312"/>
          <w:sz w:val="21"/>
          <w:szCs w:val="21"/>
          <w:u w:val="single"/>
        </w:rPr>
        <w:t xml:space="preserve"> </w:t>
      </w:r>
      <w:r>
        <w:rPr>
          <w:rFonts w:hint="eastAsia" w:ascii="仿宋_GB2312" w:hAnsi="宋体" w:eastAsia="仿宋_GB2312"/>
          <w:sz w:val="21"/>
          <w:szCs w:val="21"/>
          <w:u w:val="single"/>
        </w:rPr>
        <w:t>%</w:t>
      </w:r>
      <w:r>
        <w:rPr>
          <w:rFonts w:hint="eastAsia" w:ascii="仿宋_GB2312" w:hAnsi="宋体" w:eastAsia="仿宋_GB2312"/>
          <w:sz w:val="21"/>
          <w:szCs w:val="21"/>
        </w:rPr>
        <w:t>向甲方支付违约金，如给甲方造成的损失超过违约金的，乙方还应赔偿甲方损失超过违约金的部分。乙方逾期超过七日，除按前述标准支付违约金外，甲方有权</w:t>
      </w:r>
      <w:r>
        <w:rPr>
          <w:rFonts w:hint="eastAsia" w:ascii="仿宋_GB2312" w:hAnsi="宋体" w:eastAsia="仿宋_GB2312"/>
          <w:sz w:val="21"/>
          <w:szCs w:val="21"/>
          <w:lang w:val="en-US" w:eastAsia="zh-CN"/>
        </w:rPr>
        <w:t>单方面</w:t>
      </w:r>
      <w:r>
        <w:rPr>
          <w:rFonts w:hint="eastAsia" w:ascii="仿宋_GB2312" w:hAnsi="宋体" w:eastAsia="仿宋_GB2312"/>
          <w:sz w:val="21"/>
          <w:szCs w:val="21"/>
        </w:rPr>
        <w:t>解除本合同。</w:t>
      </w:r>
    </w:p>
    <w:p w14:paraId="04E45556">
      <w:pPr>
        <w:spacing w:line="576" w:lineRule="exact"/>
        <w:ind w:firstLine="420" w:firstLineChars="200"/>
        <w:rPr>
          <w:rFonts w:ascii="仿宋_GB2312" w:hAnsi="宋体" w:eastAsia="仿宋_GB2312"/>
          <w:sz w:val="21"/>
          <w:szCs w:val="21"/>
        </w:rPr>
      </w:pPr>
      <w:r>
        <w:rPr>
          <w:rFonts w:hint="eastAsia" w:ascii="仿宋_GB2312" w:hAnsi="宋体" w:eastAsia="仿宋_GB2312"/>
          <w:sz w:val="21"/>
          <w:szCs w:val="21"/>
          <w:lang w:val="en-US" w:eastAsia="zh-CN"/>
        </w:rPr>
        <w:t>7</w:t>
      </w:r>
      <w:r>
        <w:rPr>
          <w:rFonts w:hint="eastAsia" w:ascii="仿宋_GB2312" w:hAnsi="宋体" w:eastAsia="仿宋_GB2312"/>
          <w:sz w:val="21"/>
          <w:szCs w:val="21"/>
        </w:rPr>
        <w:t>.2甲方提交给乙方的资料及乙方提交给甲方的报告成果资料，凡依法不予公开的内容均属于甲方的商业秘密，乙方不得泄露甲方的商业秘密，如有违反，乙方应按本合同金额的</w:t>
      </w:r>
      <w:r>
        <w:rPr>
          <w:rFonts w:ascii="仿宋_GB2312" w:hAnsi="宋体" w:eastAsia="仿宋_GB2312"/>
          <w:sz w:val="21"/>
          <w:szCs w:val="21"/>
          <w:u w:val="single"/>
        </w:rPr>
        <w:t xml:space="preserve">  </w:t>
      </w:r>
      <w:r>
        <w:rPr>
          <w:rFonts w:hint="eastAsia" w:ascii="仿宋_GB2312" w:hAnsi="宋体" w:eastAsia="仿宋_GB2312"/>
          <w:sz w:val="21"/>
          <w:szCs w:val="21"/>
          <w:u w:val="single"/>
        </w:rPr>
        <w:t>%</w:t>
      </w:r>
      <w:r>
        <w:rPr>
          <w:rFonts w:hint="eastAsia" w:ascii="仿宋_GB2312" w:hAnsi="宋体" w:eastAsia="仿宋_GB2312"/>
          <w:sz w:val="21"/>
          <w:szCs w:val="21"/>
        </w:rPr>
        <w:t>给予甲方违约金，违约金不足以弥补甲方损失的，乙方还应进行赔偿。</w:t>
      </w:r>
    </w:p>
    <w:p w14:paraId="0975ADC6">
      <w:pPr>
        <w:spacing w:line="576" w:lineRule="exact"/>
        <w:ind w:firstLine="420" w:firstLineChars="200"/>
        <w:rPr>
          <w:rFonts w:hint="eastAsia" w:ascii="仿宋_GB2312" w:hAnsi="宋体" w:eastAsia="仿宋_GB2312"/>
          <w:sz w:val="21"/>
          <w:szCs w:val="21"/>
        </w:rPr>
      </w:pPr>
      <w:r>
        <w:rPr>
          <w:rFonts w:hint="eastAsia" w:ascii="仿宋_GB2312" w:hAnsi="宋体" w:eastAsia="仿宋_GB2312"/>
          <w:sz w:val="21"/>
          <w:szCs w:val="21"/>
          <w:lang w:val="en-US" w:eastAsia="zh-CN"/>
        </w:rPr>
        <w:t>7</w:t>
      </w:r>
      <w:r>
        <w:rPr>
          <w:rFonts w:hint="eastAsia" w:ascii="仿宋_GB2312" w:hAnsi="宋体" w:eastAsia="仿宋_GB2312"/>
          <w:sz w:val="21"/>
          <w:szCs w:val="21"/>
        </w:rPr>
        <w:t>.3</w:t>
      </w:r>
      <w:r>
        <w:rPr>
          <w:rFonts w:ascii="仿宋_GB2312" w:hAnsi="宋体" w:eastAsia="仿宋_GB2312"/>
          <w:sz w:val="21"/>
          <w:szCs w:val="21"/>
        </w:rPr>
        <w:t xml:space="preserve"> </w:t>
      </w:r>
      <w:r>
        <w:rPr>
          <w:rFonts w:ascii="仿宋_GB2312" w:hAnsi="宋体" w:eastAsia="仿宋_GB2312"/>
          <w:sz w:val="21"/>
          <w:szCs w:val="21"/>
          <w:u w:val="single"/>
        </w:rPr>
        <w:t>（视项目情况</w:t>
      </w:r>
      <w:r>
        <w:rPr>
          <w:rFonts w:hint="eastAsia" w:ascii="仿宋_GB2312" w:hAnsi="宋体" w:eastAsia="仿宋_GB2312"/>
          <w:sz w:val="21"/>
          <w:szCs w:val="21"/>
          <w:u w:val="single"/>
        </w:rPr>
        <w:t>其他违约条款）</w:t>
      </w:r>
    </w:p>
    <w:p w14:paraId="710AF2B3">
      <w:pPr>
        <w:spacing w:line="576" w:lineRule="exact"/>
        <w:ind w:firstLine="422" w:firstLineChars="200"/>
        <w:rPr>
          <w:rFonts w:hint="eastAsia" w:ascii="仿宋_GB2312" w:hAnsi="宋体" w:eastAsia="仿宋_GB2312"/>
          <w:color w:val="000000"/>
          <w:sz w:val="21"/>
          <w:szCs w:val="21"/>
        </w:rPr>
      </w:pPr>
      <w:r>
        <w:rPr>
          <w:rFonts w:hint="eastAsia" w:ascii="仿宋_GB2312" w:hAnsi="宋体" w:eastAsia="仿宋_GB2312"/>
          <w:b/>
          <w:bCs/>
          <w:color w:val="000000"/>
          <w:sz w:val="21"/>
          <w:szCs w:val="21"/>
        </w:rPr>
        <w:t>第</w:t>
      </w:r>
      <w:r>
        <w:rPr>
          <w:rFonts w:hint="eastAsia" w:ascii="仿宋_GB2312" w:hAnsi="宋体" w:eastAsia="仿宋_GB2312"/>
          <w:b/>
          <w:bCs/>
          <w:color w:val="000000"/>
          <w:sz w:val="21"/>
          <w:szCs w:val="21"/>
          <w:lang w:val="en-US" w:eastAsia="zh-CN"/>
        </w:rPr>
        <w:t>八</w:t>
      </w:r>
      <w:r>
        <w:rPr>
          <w:rFonts w:hint="eastAsia" w:ascii="仿宋_GB2312" w:hAnsi="宋体" w:eastAsia="仿宋_GB2312"/>
          <w:b/>
          <w:bCs/>
          <w:color w:val="000000"/>
          <w:sz w:val="21"/>
          <w:szCs w:val="21"/>
        </w:rPr>
        <w:t xml:space="preserve">条 </w:t>
      </w:r>
      <w:r>
        <w:rPr>
          <w:rFonts w:hint="eastAsia" w:ascii="仿宋_GB2312" w:hAnsi="宋体" w:eastAsia="仿宋_GB2312"/>
          <w:color w:val="000000"/>
          <w:sz w:val="21"/>
          <w:szCs w:val="21"/>
        </w:rPr>
        <w:t>双方确定，出现下列情形，致使本合同的履行成为不必要或不可能的，可以解除本合同：</w:t>
      </w:r>
    </w:p>
    <w:p w14:paraId="1AC19CF7">
      <w:pPr>
        <w:spacing w:line="576" w:lineRule="exact"/>
        <w:ind w:firstLine="420" w:firstLineChars="200"/>
        <w:rPr>
          <w:rFonts w:hint="eastAsia" w:ascii="仿宋_GB2312" w:hAnsi="宋体" w:eastAsia="仿宋_GB2312"/>
          <w:color w:val="000000"/>
          <w:sz w:val="21"/>
          <w:szCs w:val="21"/>
        </w:rPr>
      </w:pPr>
      <w:r>
        <w:rPr>
          <w:rFonts w:hint="eastAsia" w:ascii="仿宋_GB2312" w:hAnsi="宋体" w:eastAsia="仿宋_GB2312"/>
          <w:color w:val="000000"/>
          <w:sz w:val="21"/>
          <w:szCs w:val="21"/>
          <w:u w:val="single"/>
        </w:rPr>
        <w:t>1．发生不可抗力；</w:t>
      </w:r>
    </w:p>
    <w:p w14:paraId="0B6CEA57">
      <w:pPr>
        <w:spacing w:line="576" w:lineRule="exact"/>
        <w:ind w:firstLine="420" w:firstLineChars="200"/>
        <w:rPr>
          <w:rFonts w:hint="eastAsia" w:ascii="仿宋_GB2312" w:hAnsi="宋体" w:eastAsia="仿宋_GB2312"/>
          <w:color w:val="000000"/>
          <w:sz w:val="21"/>
          <w:szCs w:val="21"/>
        </w:rPr>
      </w:pPr>
      <w:r>
        <w:rPr>
          <w:rFonts w:hint="eastAsia" w:ascii="仿宋_GB2312" w:hAnsi="宋体" w:eastAsia="仿宋_GB2312"/>
          <w:color w:val="000000"/>
          <w:sz w:val="21"/>
          <w:szCs w:val="21"/>
          <w:u w:val="single"/>
        </w:rPr>
        <w:t>2．与本项目直接相关的国家政策发生重大变更，双方同意解除合同；</w:t>
      </w:r>
    </w:p>
    <w:p w14:paraId="130092AE">
      <w:pPr>
        <w:spacing w:line="576" w:lineRule="exact"/>
        <w:ind w:firstLine="420" w:firstLineChars="200"/>
        <w:rPr>
          <w:rFonts w:hint="eastAsia" w:ascii="仿宋_GB2312" w:hAnsi="宋体" w:eastAsia="仿宋_GB2312"/>
          <w:color w:val="000000"/>
          <w:sz w:val="21"/>
          <w:szCs w:val="21"/>
        </w:rPr>
      </w:pPr>
      <w:r>
        <w:rPr>
          <w:rFonts w:hint="eastAsia" w:ascii="仿宋_GB2312" w:hAnsi="宋体" w:eastAsia="仿宋_GB2312"/>
          <w:color w:val="000000"/>
          <w:sz w:val="21"/>
          <w:szCs w:val="21"/>
          <w:u w:val="single"/>
        </w:rPr>
        <w:t>3．双方认可的其他事项</w:t>
      </w:r>
      <w:r>
        <w:rPr>
          <w:rFonts w:hint="eastAsia" w:ascii="仿宋_GB2312" w:hAnsi="宋体" w:eastAsia="仿宋_GB2312"/>
          <w:color w:val="000000"/>
          <w:sz w:val="21"/>
          <w:szCs w:val="21"/>
        </w:rPr>
        <w:t>。</w:t>
      </w:r>
    </w:p>
    <w:p w14:paraId="7895F840">
      <w:pPr>
        <w:spacing w:line="576" w:lineRule="exact"/>
        <w:ind w:firstLine="422" w:firstLineChars="200"/>
        <w:rPr>
          <w:rFonts w:hint="eastAsia" w:ascii="仿宋_GB2312" w:hAnsi="宋体" w:eastAsia="仿宋_GB2312"/>
          <w:sz w:val="21"/>
          <w:szCs w:val="21"/>
        </w:rPr>
      </w:pPr>
      <w:r>
        <w:rPr>
          <w:rFonts w:hint="eastAsia" w:ascii="仿宋_GB2312" w:hAnsi="宋体" w:eastAsia="仿宋_GB2312"/>
          <w:b/>
          <w:sz w:val="21"/>
          <w:szCs w:val="21"/>
        </w:rPr>
        <w:t>第</w:t>
      </w:r>
      <w:r>
        <w:rPr>
          <w:rFonts w:hint="eastAsia" w:ascii="仿宋_GB2312" w:hAnsi="宋体" w:eastAsia="仿宋_GB2312"/>
          <w:b/>
          <w:sz w:val="21"/>
          <w:szCs w:val="21"/>
          <w:lang w:val="en-US" w:eastAsia="zh-CN"/>
        </w:rPr>
        <w:t>九</w:t>
      </w:r>
      <w:r>
        <w:rPr>
          <w:rFonts w:hint="eastAsia" w:ascii="仿宋_GB2312" w:hAnsi="宋体" w:eastAsia="仿宋_GB2312"/>
          <w:b/>
          <w:sz w:val="21"/>
          <w:szCs w:val="21"/>
        </w:rPr>
        <w:t xml:space="preserve">条 </w:t>
      </w:r>
      <w:r>
        <w:rPr>
          <w:rFonts w:hint="eastAsia" w:ascii="仿宋_GB2312" w:hAnsi="宋体" w:eastAsia="仿宋_GB2312"/>
          <w:sz w:val="21"/>
          <w:szCs w:val="21"/>
        </w:rPr>
        <w:t>本合同未尽事宜，经甲方与乙方协商一致，签订补充协议，补充协议与本合同具有同等效力。</w:t>
      </w:r>
    </w:p>
    <w:p w14:paraId="18DD46BB">
      <w:pPr>
        <w:spacing w:line="576" w:lineRule="exact"/>
        <w:ind w:firstLine="422" w:firstLineChars="200"/>
        <w:rPr>
          <w:rFonts w:hint="eastAsia" w:ascii="仿宋_GB2312" w:hAnsi="宋体" w:eastAsia="仿宋_GB2312"/>
          <w:sz w:val="21"/>
          <w:szCs w:val="21"/>
        </w:rPr>
      </w:pPr>
      <w:r>
        <w:rPr>
          <w:rFonts w:hint="eastAsia" w:ascii="仿宋_GB2312" w:hAnsi="宋体" w:eastAsia="仿宋_GB2312"/>
          <w:b/>
          <w:sz w:val="21"/>
          <w:szCs w:val="21"/>
        </w:rPr>
        <w:t>第</w:t>
      </w:r>
      <w:r>
        <w:rPr>
          <w:rFonts w:hint="eastAsia" w:ascii="仿宋_GB2312" w:hAnsi="宋体" w:eastAsia="仿宋_GB2312"/>
          <w:b/>
          <w:sz w:val="21"/>
          <w:szCs w:val="21"/>
          <w:lang w:val="en-US" w:eastAsia="zh-CN"/>
        </w:rPr>
        <w:t>十</w:t>
      </w:r>
      <w:r>
        <w:rPr>
          <w:rFonts w:hint="eastAsia" w:ascii="仿宋_GB2312" w:hAnsi="宋体" w:eastAsia="仿宋_GB2312"/>
          <w:b/>
          <w:sz w:val="21"/>
          <w:szCs w:val="21"/>
        </w:rPr>
        <w:t xml:space="preserve">条 </w:t>
      </w:r>
      <w:r>
        <w:rPr>
          <w:rFonts w:hint="eastAsia" w:ascii="仿宋_GB2312" w:hAnsi="宋体" w:eastAsia="仿宋_GB2312"/>
          <w:sz w:val="21"/>
          <w:szCs w:val="21"/>
        </w:rPr>
        <w:t>合同履行期间，若双方发生争议，可协商或由有关部门调解解决，协商或调解不成的，提交甲方所在地人民法院 诉讼解决</w:t>
      </w:r>
      <w:r>
        <w:rPr>
          <w:rFonts w:hint="eastAsia" w:ascii="仿宋_GB2312" w:hAnsi="宋体" w:eastAsia="仿宋_GB2312"/>
          <w:sz w:val="21"/>
          <w:szCs w:val="21"/>
          <w:lang w:eastAsia="zh-CN"/>
        </w:rPr>
        <w:t>。</w:t>
      </w:r>
    </w:p>
    <w:p w14:paraId="4E7C9C7B">
      <w:pPr>
        <w:spacing w:line="576" w:lineRule="exact"/>
        <w:ind w:firstLine="422" w:firstLineChars="200"/>
        <w:rPr>
          <w:rFonts w:hint="eastAsia" w:ascii="仿宋_GB2312" w:hAnsi="宋体" w:eastAsia="仿宋_GB2312"/>
          <w:sz w:val="21"/>
          <w:szCs w:val="21"/>
        </w:rPr>
      </w:pPr>
      <w:r>
        <w:rPr>
          <w:rFonts w:hint="eastAsia" w:ascii="仿宋_GB2312" w:hAnsi="宋体" w:eastAsia="仿宋_GB2312"/>
          <w:b/>
          <w:sz w:val="21"/>
          <w:szCs w:val="21"/>
        </w:rPr>
        <w:t>第十</w:t>
      </w:r>
      <w:r>
        <w:rPr>
          <w:rFonts w:hint="eastAsia" w:ascii="仿宋_GB2312" w:hAnsi="宋体" w:eastAsia="仿宋_GB2312"/>
          <w:b/>
          <w:sz w:val="21"/>
          <w:szCs w:val="21"/>
          <w:lang w:val="en-US" w:eastAsia="zh-CN"/>
        </w:rPr>
        <w:t>一</w:t>
      </w:r>
      <w:r>
        <w:rPr>
          <w:rFonts w:hint="eastAsia" w:ascii="仿宋_GB2312" w:hAnsi="宋体" w:eastAsia="仿宋_GB2312"/>
          <w:b/>
          <w:sz w:val="21"/>
          <w:szCs w:val="21"/>
        </w:rPr>
        <w:t xml:space="preserve">条 </w:t>
      </w:r>
      <w:r>
        <w:rPr>
          <w:rFonts w:hint="eastAsia" w:ascii="仿宋_GB2312" w:hAnsi="宋体" w:eastAsia="仿宋_GB2312"/>
          <w:sz w:val="21"/>
          <w:szCs w:val="21"/>
        </w:rPr>
        <w:t>本合同一式</w:t>
      </w:r>
      <w:r>
        <w:rPr>
          <w:rFonts w:hint="eastAsia" w:ascii="仿宋_GB2312" w:hAnsi="宋体" w:eastAsia="仿宋_GB2312"/>
          <w:sz w:val="21"/>
          <w:szCs w:val="21"/>
          <w:u w:val="single"/>
        </w:rPr>
        <w:t xml:space="preserve"> </w:t>
      </w:r>
      <w:r>
        <w:rPr>
          <w:rFonts w:hint="eastAsia" w:ascii="仿宋_GB2312" w:hAnsi="宋体" w:eastAsia="仿宋_GB2312"/>
          <w:sz w:val="21"/>
          <w:szCs w:val="21"/>
          <w:u w:val="single"/>
          <w:lang w:val="en-US" w:eastAsia="zh-CN"/>
        </w:rPr>
        <w:t xml:space="preserve"> 4</w:t>
      </w:r>
      <w:r>
        <w:rPr>
          <w:rFonts w:hint="eastAsia" w:ascii="仿宋_GB2312" w:hAnsi="宋体" w:eastAsia="仿宋_GB2312"/>
          <w:sz w:val="21"/>
          <w:szCs w:val="21"/>
          <w:u w:val="single"/>
        </w:rPr>
        <w:t xml:space="preserve">  </w:t>
      </w:r>
      <w:r>
        <w:rPr>
          <w:rFonts w:hint="eastAsia" w:ascii="仿宋_GB2312" w:hAnsi="宋体" w:eastAsia="仿宋_GB2312"/>
          <w:sz w:val="21"/>
          <w:szCs w:val="21"/>
        </w:rPr>
        <w:t>份，甲方执</w:t>
      </w:r>
      <w:r>
        <w:rPr>
          <w:rFonts w:hint="eastAsia" w:ascii="仿宋_GB2312" w:hAnsi="宋体" w:eastAsia="仿宋_GB2312"/>
          <w:sz w:val="21"/>
          <w:szCs w:val="21"/>
          <w:u w:val="single"/>
        </w:rPr>
        <w:t xml:space="preserve"> </w:t>
      </w:r>
      <w:r>
        <w:rPr>
          <w:rFonts w:hint="eastAsia" w:ascii="仿宋_GB2312" w:hAnsi="宋体" w:eastAsia="仿宋_GB2312"/>
          <w:sz w:val="21"/>
          <w:szCs w:val="21"/>
          <w:u w:val="single"/>
          <w:lang w:val="en-US" w:eastAsia="zh-CN"/>
        </w:rPr>
        <w:t>2</w:t>
      </w:r>
      <w:r>
        <w:rPr>
          <w:rFonts w:hint="eastAsia" w:ascii="仿宋_GB2312" w:hAnsi="宋体" w:eastAsia="仿宋_GB2312"/>
          <w:sz w:val="21"/>
          <w:szCs w:val="21"/>
          <w:u w:val="single"/>
        </w:rPr>
        <w:t xml:space="preserve"> </w:t>
      </w:r>
      <w:r>
        <w:rPr>
          <w:rFonts w:hint="eastAsia" w:ascii="仿宋_GB2312" w:hAnsi="宋体" w:eastAsia="仿宋_GB2312"/>
          <w:sz w:val="21"/>
          <w:szCs w:val="21"/>
        </w:rPr>
        <w:t>份，乙方执</w:t>
      </w:r>
      <w:r>
        <w:rPr>
          <w:rFonts w:hint="eastAsia" w:ascii="仿宋_GB2312" w:hAnsi="宋体" w:eastAsia="仿宋_GB2312"/>
          <w:sz w:val="21"/>
          <w:szCs w:val="21"/>
          <w:u w:val="single"/>
        </w:rPr>
        <w:t xml:space="preserve"> </w:t>
      </w:r>
      <w:r>
        <w:rPr>
          <w:rFonts w:hint="eastAsia" w:ascii="仿宋_GB2312" w:hAnsi="宋体" w:eastAsia="仿宋_GB2312"/>
          <w:sz w:val="21"/>
          <w:szCs w:val="21"/>
          <w:u w:val="single"/>
          <w:lang w:val="en-US" w:eastAsia="zh-CN"/>
        </w:rPr>
        <w:t>2</w:t>
      </w:r>
      <w:r>
        <w:rPr>
          <w:rFonts w:hint="eastAsia" w:ascii="仿宋_GB2312" w:hAnsi="宋体" w:eastAsia="仿宋_GB2312"/>
          <w:sz w:val="21"/>
          <w:szCs w:val="21"/>
          <w:u w:val="single"/>
        </w:rPr>
        <w:t xml:space="preserve"> </w:t>
      </w:r>
      <w:r>
        <w:rPr>
          <w:rFonts w:hint="eastAsia" w:ascii="仿宋_GB2312" w:hAnsi="宋体" w:eastAsia="仿宋_GB2312"/>
          <w:sz w:val="21"/>
          <w:szCs w:val="21"/>
        </w:rPr>
        <w:t>份，均具有同等法律效力。合同经双方签字盖章后生效，合同履行完失效。</w:t>
      </w:r>
    </w:p>
    <w:p w14:paraId="22407D0F">
      <w:pPr>
        <w:spacing w:line="500" w:lineRule="exact"/>
        <w:rPr>
          <w:rFonts w:hint="eastAsia" w:ascii="仿宋_GB2312" w:hAnsi="宋体" w:eastAsia="仿宋_GB2312"/>
          <w:sz w:val="24"/>
          <w:szCs w:val="24"/>
        </w:rPr>
      </w:pPr>
    </w:p>
    <w:p w14:paraId="4F78E4A3">
      <w:pPr>
        <w:spacing w:line="500" w:lineRule="exact"/>
        <w:rPr>
          <w:rFonts w:hint="eastAsia" w:ascii="仿宋_GB2312" w:hAnsi="宋体" w:eastAsia="仿宋_GB2312"/>
          <w:sz w:val="24"/>
          <w:szCs w:val="24"/>
        </w:rPr>
      </w:pPr>
    </w:p>
    <w:p w14:paraId="573C14BC">
      <w:pPr>
        <w:spacing w:line="500" w:lineRule="exact"/>
        <w:rPr>
          <w:rFonts w:hint="eastAsia" w:ascii="仿宋_GB2312" w:hAnsi="宋体" w:eastAsia="仿宋_GB2312"/>
          <w:sz w:val="24"/>
          <w:szCs w:val="24"/>
        </w:rPr>
      </w:pPr>
    </w:p>
    <w:p w14:paraId="0EB3048D">
      <w:pPr>
        <w:pStyle w:val="7"/>
        <w:rPr>
          <w:rFonts w:hint="eastAsia" w:ascii="仿宋_GB2312" w:hAnsi="宋体" w:eastAsia="仿宋_GB2312"/>
          <w:sz w:val="24"/>
          <w:szCs w:val="24"/>
        </w:rPr>
      </w:pPr>
    </w:p>
    <w:p w14:paraId="447C3818">
      <w:pPr>
        <w:pStyle w:val="7"/>
        <w:rPr>
          <w:rFonts w:hint="eastAsia" w:ascii="仿宋_GB2312" w:hAnsi="宋体" w:eastAsia="仿宋_GB2312"/>
          <w:sz w:val="24"/>
          <w:szCs w:val="24"/>
        </w:rPr>
      </w:pPr>
    </w:p>
    <w:p w14:paraId="224B4FFA">
      <w:pPr>
        <w:pStyle w:val="7"/>
        <w:rPr>
          <w:rFonts w:hint="eastAsia" w:ascii="仿宋_GB2312" w:hAnsi="宋体" w:eastAsia="仿宋_GB2312"/>
          <w:sz w:val="24"/>
          <w:szCs w:val="24"/>
        </w:rPr>
      </w:pPr>
    </w:p>
    <w:p w14:paraId="52C79178">
      <w:pPr>
        <w:pStyle w:val="7"/>
        <w:rPr>
          <w:rFonts w:hint="eastAsia" w:ascii="仿宋_GB2312" w:hAnsi="宋体" w:eastAsia="仿宋_GB2312"/>
          <w:sz w:val="24"/>
          <w:szCs w:val="24"/>
        </w:rPr>
      </w:pPr>
    </w:p>
    <w:p w14:paraId="4427008F">
      <w:pPr>
        <w:pStyle w:val="7"/>
        <w:rPr>
          <w:rFonts w:hint="eastAsia" w:ascii="仿宋_GB2312" w:hAnsi="宋体" w:eastAsia="仿宋_GB2312"/>
          <w:sz w:val="24"/>
          <w:szCs w:val="24"/>
        </w:rPr>
      </w:pPr>
    </w:p>
    <w:p w14:paraId="61CC4DB8">
      <w:pPr>
        <w:pStyle w:val="7"/>
        <w:rPr>
          <w:rFonts w:hint="eastAsia" w:ascii="仿宋_GB2312" w:hAnsi="宋体" w:eastAsia="仿宋_GB2312"/>
          <w:sz w:val="24"/>
          <w:szCs w:val="24"/>
        </w:rPr>
      </w:pPr>
    </w:p>
    <w:p w14:paraId="73C9470E">
      <w:pPr>
        <w:pStyle w:val="7"/>
        <w:rPr>
          <w:rFonts w:hint="eastAsia" w:ascii="仿宋_GB2312" w:hAnsi="宋体" w:eastAsia="仿宋_GB2312"/>
          <w:sz w:val="24"/>
          <w:szCs w:val="24"/>
        </w:rPr>
      </w:pPr>
    </w:p>
    <w:p w14:paraId="38F7E947">
      <w:pPr>
        <w:pStyle w:val="7"/>
        <w:rPr>
          <w:rFonts w:hint="eastAsia" w:ascii="仿宋_GB2312" w:hAnsi="宋体" w:eastAsia="仿宋_GB2312"/>
          <w:sz w:val="24"/>
          <w:szCs w:val="24"/>
        </w:rPr>
      </w:pPr>
    </w:p>
    <w:p w14:paraId="56743E33">
      <w:pPr>
        <w:pStyle w:val="7"/>
        <w:rPr>
          <w:rFonts w:hint="eastAsia" w:ascii="仿宋_GB2312" w:hAnsi="宋体" w:eastAsia="仿宋_GB2312"/>
          <w:sz w:val="24"/>
          <w:szCs w:val="24"/>
        </w:rPr>
      </w:pPr>
    </w:p>
    <w:p w14:paraId="75AEDD32">
      <w:pPr>
        <w:pStyle w:val="7"/>
        <w:rPr>
          <w:rFonts w:hint="eastAsia" w:ascii="仿宋_GB2312" w:hAnsi="宋体" w:eastAsia="仿宋_GB2312"/>
          <w:sz w:val="24"/>
          <w:szCs w:val="24"/>
        </w:rPr>
      </w:pPr>
    </w:p>
    <w:p w14:paraId="647C1E4F">
      <w:pPr>
        <w:pStyle w:val="7"/>
        <w:rPr>
          <w:rFonts w:hint="eastAsia" w:ascii="仿宋_GB2312" w:hAnsi="宋体" w:eastAsia="仿宋_GB2312"/>
          <w:sz w:val="24"/>
          <w:szCs w:val="24"/>
        </w:rPr>
      </w:pPr>
    </w:p>
    <w:p w14:paraId="7EB7D14F">
      <w:pPr>
        <w:pStyle w:val="7"/>
        <w:rPr>
          <w:rFonts w:hint="eastAsia" w:ascii="仿宋_GB2312" w:hAnsi="宋体" w:eastAsia="仿宋_GB2312"/>
          <w:sz w:val="24"/>
          <w:szCs w:val="24"/>
        </w:rPr>
      </w:pPr>
    </w:p>
    <w:p w14:paraId="6E998CD3">
      <w:pPr>
        <w:pStyle w:val="7"/>
        <w:rPr>
          <w:rFonts w:hint="eastAsia" w:ascii="仿宋_GB2312" w:hAnsi="宋体" w:eastAsia="仿宋_GB2312"/>
          <w:sz w:val="24"/>
          <w:szCs w:val="24"/>
        </w:rPr>
      </w:pPr>
    </w:p>
    <w:p w14:paraId="50750B81">
      <w:pPr>
        <w:pStyle w:val="7"/>
        <w:rPr>
          <w:rFonts w:hint="eastAsia" w:ascii="仿宋_GB2312" w:hAnsi="宋体" w:eastAsia="仿宋_GB2312"/>
          <w:sz w:val="24"/>
          <w:szCs w:val="24"/>
        </w:rPr>
      </w:pPr>
    </w:p>
    <w:p w14:paraId="01853DBD">
      <w:pPr>
        <w:pStyle w:val="7"/>
        <w:rPr>
          <w:rFonts w:hint="eastAsia" w:ascii="仿宋_GB2312" w:hAnsi="宋体" w:eastAsia="仿宋_GB2312"/>
          <w:sz w:val="24"/>
          <w:szCs w:val="24"/>
        </w:rPr>
      </w:pPr>
    </w:p>
    <w:p w14:paraId="3861570A">
      <w:pPr>
        <w:spacing w:line="500" w:lineRule="exact"/>
        <w:rPr>
          <w:rFonts w:hint="eastAsia" w:ascii="仿宋_GB2312" w:hAnsi="宋体" w:eastAsia="仿宋_GB2312"/>
          <w:sz w:val="24"/>
          <w:szCs w:val="24"/>
        </w:rPr>
      </w:pPr>
      <w:r>
        <w:rPr>
          <w:rFonts w:hint="eastAsia" w:ascii="仿宋_GB2312" w:hAnsi="宋体" w:eastAsia="仿宋_GB2312"/>
          <w:sz w:val="24"/>
          <w:szCs w:val="24"/>
        </w:rPr>
        <w:t>合同签署页，本页无正文</w:t>
      </w:r>
    </w:p>
    <w:p w14:paraId="289BBF11">
      <w:pPr>
        <w:spacing w:after="78"/>
        <w:jc w:val="center"/>
        <w:rPr>
          <w:rFonts w:hint="eastAsia" w:ascii="仿宋_GB2312" w:eastAsia="仿宋_GB2312"/>
          <w:b/>
          <w:sz w:val="28"/>
          <w:szCs w:val="28"/>
        </w:rPr>
      </w:pPr>
      <w:r>
        <w:rPr>
          <w:rFonts w:hint="eastAsia" w:ascii="仿宋_GB2312" w:eastAsia="仿宋_GB2312"/>
          <w:b/>
          <w:sz w:val="28"/>
          <w:szCs w:val="28"/>
        </w:rPr>
        <w:t xml:space="preserve"> 签  署  页 </w:t>
      </w:r>
    </w:p>
    <w:tbl>
      <w:tblPr>
        <w:tblStyle w:val="8"/>
        <w:tblW w:w="0" w:type="auto"/>
        <w:tblInd w:w="0" w:type="dxa"/>
        <w:tblLayout w:type="fixed"/>
        <w:tblCellMar>
          <w:top w:w="0" w:type="dxa"/>
          <w:left w:w="108" w:type="dxa"/>
          <w:bottom w:w="0" w:type="dxa"/>
          <w:right w:w="108" w:type="dxa"/>
        </w:tblCellMar>
      </w:tblPr>
      <w:tblGrid>
        <w:gridCol w:w="1951"/>
        <w:gridCol w:w="2693"/>
        <w:gridCol w:w="2114"/>
        <w:gridCol w:w="3002"/>
      </w:tblGrid>
      <w:tr w14:paraId="793EB9A9">
        <w:tblPrEx>
          <w:tblCellMar>
            <w:top w:w="0" w:type="dxa"/>
            <w:left w:w="108" w:type="dxa"/>
            <w:bottom w:w="0" w:type="dxa"/>
            <w:right w:w="108" w:type="dxa"/>
          </w:tblCellMar>
        </w:tblPrEx>
        <w:trPr>
          <w:trHeight w:val="1215" w:hRule="atLeast"/>
        </w:trPr>
        <w:tc>
          <w:tcPr>
            <w:tcW w:w="1951" w:type="dxa"/>
            <w:noWrap w:val="0"/>
            <w:vAlign w:val="center"/>
          </w:tcPr>
          <w:p w14:paraId="2F7E04B1">
            <w:pPr>
              <w:spacing w:line="500" w:lineRule="exact"/>
              <w:jc w:val="center"/>
              <w:rPr>
                <w:rFonts w:hint="eastAsia" w:ascii="仿宋_GB2312" w:hAnsi="宋体" w:eastAsia="仿宋_GB2312"/>
                <w:sz w:val="24"/>
                <w:szCs w:val="24"/>
              </w:rPr>
            </w:pPr>
            <w:r>
              <w:rPr>
                <w:rFonts w:hint="eastAsia" w:ascii="仿宋_GB2312" w:hAnsi="宋体" w:eastAsia="仿宋_GB2312"/>
                <w:sz w:val="24"/>
                <w:szCs w:val="24"/>
              </w:rPr>
              <w:t>单位名称（盖章）</w:t>
            </w:r>
          </w:p>
        </w:tc>
        <w:tc>
          <w:tcPr>
            <w:tcW w:w="2693" w:type="dxa"/>
            <w:noWrap w:val="0"/>
            <w:vAlign w:val="center"/>
          </w:tcPr>
          <w:p w14:paraId="79955603">
            <w:pPr>
              <w:spacing w:line="500" w:lineRule="exact"/>
              <w:jc w:val="center"/>
              <w:rPr>
                <w:rFonts w:hint="eastAsia" w:ascii="仿宋_GB2312" w:hAnsi="宋体" w:eastAsia="仿宋_GB2312"/>
                <w:sz w:val="24"/>
                <w:szCs w:val="24"/>
              </w:rPr>
            </w:pPr>
          </w:p>
        </w:tc>
        <w:tc>
          <w:tcPr>
            <w:tcW w:w="2114" w:type="dxa"/>
            <w:noWrap w:val="0"/>
            <w:vAlign w:val="center"/>
          </w:tcPr>
          <w:p w14:paraId="63044D43">
            <w:pPr>
              <w:spacing w:line="500" w:lineRule="exact"/>
              <w:jc w:val="center"/>
              <w:rPr>
                <w:rFonts w:hint="eastAsia" w:ascii="仿宋_GB2312" w:hAnsi="宋体" w:eastAsia="仿宋_GB2312"/>
                <w:sz w:val="24"/>
                <w:szCs w:val="24"/>
              </w:rPr>
            </w:pPr>
            <w:r>
              <w:rPr>
                <w:rFonts w:hint="eastAsia" w:ascii="仿宋_GB2312" w:hAnsi="宋体" w:eastAsia="仿宋_GB2312"/>
                <w:sz w:val="24"/>
                <w:szCs w:val="24"/>
              </w:rPr>
              <w:t>单位名称（盖章）</w:t>
            </w:r>
          </w:p>
        </w:tc>
        <w:tc>
          <w:tcPr>
            <w:tcW w:w="3002" w:type="dxa"/>
            <w:noWrap w:val="0"/>
            <w:vAlign w:val="center"/>
          </w:tcPr>
          <w:p w14:paraId="15D3B72D">
            <w:pPr>
              <w:spacing w:line="500" w:lineRule="exact"/>
              <w:jc w:val="center"/>
              <w:rPr>
                <w:rFonts w:hint="eastAsia" w:ascii="仿宋_GB2312" w:hAnsi="宋体" w:eastAsia="仿宋_GB2312"/>
                <w:sz w:val="24"/>
                <w:szCs w:val="24"/>
              </w:rPr>
            </w:pPr>
          </w:p>
        </w:tc>
      </w:tr>
      <w:tr w14:paraId="12563723">
        <w:tblPrEx>
          <w:tblCellMar>
            <w:top w:w="0" w:type="dxa"/>
            <w:left w:w="108" w:type="dxa"/>
            <w:bottom w:w="0" w:type="dxa"/>
            <w:right w:w="108" w:type="dxa"/>
          </w:tblCellMar>
        </w:tblPrEx>
        <w:trPr>
          <w:trHeight w:val="822" w:hRule="atLeast"/>
        </w:trPr>
        <w:tc>
          <w:tcPr>
            <w:tcW w:w="1951" w:type="dxa"/>
            <w:noWrap w:val="0"/>
            <w:vAlign w:val="center"/>
          </w:tcPr>
          <w:p w14:paraId="15BEAFDF">
            <w:pPr>
              <w:spacing w:line="500" w:lineRule="exact"/>
              <w:jc w:val="center"/>
              <w:rPr>
                <w:rFonts w:hint="eastAsia" w:ascii="仿宋_GB2312" w:hAnsi="宋体" w:eastAsia="仿宋_GB2312"/>
                <w:sz w:val="24"/>
                <w:szCs w:val="24"/>
              </w:rPr>
            </w:pPr>
            <w:r>
              <w:rPr>
                <w:rFonts w:hint="eastAsia" w:ascii="仿宋_GB2312" w:hAnsi="宋体" w:eastAsia="仿宋_GB2312"/>
                <w:sz w:val="24"/>
                <w:szCs w:val="24"/>
              </w:rPr>
              <w:t>地 址</w:t>
            </w:r>
          </w:p>
        </w:tc>
        <w:tc>
          <w:tcPr>
            <w:tcW w:w="2693" w:type="dxa"/>
            <w:noWrap w:val="0"/>
            <w:vAlign w:val="center"/>
          </w:tcPr>
          <w:p w14:paraId="0D4CAA48">
            <w:pPr>
              <w:spacing w:line="500" w:lineRule="exact"/>
              <w:jc w:val="center"/>
              <w:rPr>
                <w:rFonts w:hint="eastAsia" w:ascii="仿宋_GB2312" w:hAnsi="宋体" w:eastAsia="仿宋_GB2312"/>
                <w:sz w:val="24"/>
                <w:szCs w:val="24"/>
              </w:rPr>
            </w:pPr>
          </w:p>
        </w:tc>
        <w:tc>
          <w:tcPr>
            <w:tcW w:w="2114" w:type="dxa"/>
            <w:noWrap w:val="0"/>
            <w:vAlign w:val="center"/>
          </w:tcPr>
          <w:p w14:paraId="3385B2EB">
            <w:pPr>
              <w:spacing w:line="500" w:lineRule="exact"/>
              <w:jc w:val="center"/>
              <w:rPr>
                <w:rFonts w:hint="eastAsia" w:ascii="仿宋_GB2312" w:hAnsi="宋体" w:eastAsia="仿宋_GB2312"/>
                <w:sz w:val="24"/>
                <w:szCs w:val="24"/>
              </w:rPr>
            </w:pPr>
            <w:r>
              <w:rPr>
                <w:rFonts w:hint="eastAsia" w:ascii="仿宋_GB2312" w:hAnsi="宋体" w:eastAsia="仿宋_GB2312"/>
                <w:sz w:val="24"/>
                <w:szCs w:val="24"/>
              </w:rPr>
              <w:t>地 址</w:t>
            </w:r>
          </w:p>
        </w:tc>
        <w:tc>
          <w:tcPr>
            <w:tcW w:w="3002" w:type="dxa"/>
            <w:noWrap w:val="0"/>
            <w:vAlign w:val="center"/>
          </w:tcPr>
          <w:p w14:paraId="7DB9DFF4">
            <w:pPr>
              <w:keepNext w:val="0"/>
              <w:keepLines w:val="0"/>
              <w:widowControl/>
              <w:suppressLineNumbers w:val="0"/>
              <w:spacing w:line="500" w:lineRule="exact"/>
              <w:jc w:val="center"/>
              <w:rPr>
                <w:rFonts w:hint="eastAsia" w:ascii="仿宋_GB2312" w:hAnsi="宋体" w:eastAsia="仿宋_GB2312"/>
                <w:sz w:val="24"/>
                <w:szCs w:val="24"/>
                <w:lang w:val="en-US" w:eastAsia="zh-CN"/>
              </w:rPr>
            </w:pPr>
          </w:p>
        </w:tc>
      </w:tr>
      <w:tr w14:paraId="212CC4C3">
        <w:tblPrEx>
          <w:tblCellMar>
            <w:top w:w="0" w:type="dxa"/>
            <w:left w:w="108" w:type="dxa"/>
            <w:bottom w:w="0" w:type="dxa"/>
            <w:right w:w="108" w:type="dxa"/>
          </w:tblCellMar>
        </w:tblPrEx>
        <w:trPr>
          <w:trHeight w:val="822" w:hRule="atLeast"/>
        </w:trPr>
        <w:tc>
          <w:tcPr>
            <w:tcW w:w="1951" w:type="dxa"/>
            <w:noWrap w:val="0"/>
            <w:vAlign w:val="center"/>
          </w:tcPr>
          <w:p w14:paraId="178A5E9D">
            <w:pPr>
              <w:spacing w:line="500" w:lineRule="exact"/>
              <w:jc w:val="center"/>
              <w:rPr>
                <w:rFonts w:hint="default" w:ascii="仿宋_GB2312" w:hAnsi="宋体" w:eastAsia="仿宋_GB2312"/>
                <w:sz w:val="24"/>
                <w:szCs w:val="24"/>
                <w:highlight w:val="none"/>
                <w:lang w:val="en-US"/>
              </w:rPr>
            </w:pPr>
            <w:r>
              <w:rPr>
                <w:rFonts w:hint="eastAsia" w:ascii="仿宋_GB2312" w:hAnsi="宋体" w:eastAsia="仿宋_GB2312"/>
                <w:sz w:val="24"/>
                <w:szCs w:val="24"/>
                <w:highlight w:val="none"/>
                <w:lang w:val="en-US" w:eastAsia="zh-CN"/>
              </w:rPr>
              <w:t>法定代表人</w:t>
            </w:r>
          </w:p>
        </w:tc>
        <w:tc>
          <w:tcPr>
            <w:tcW w:w="2693" w:type="dxa"/>
            <w:noWrap w:val="0"/>
            <w:vAlign w:val="center"/>
          </w:tcPr>
          <w:p w14:paraId="71B1A02E">
            <w:pPr>
              <w:spacing w:line="500" w:lineRule="exact"/>
              <w:jc w:val="center"/>
              <w:rPr>
                <w:rFonts w:hint="eastAsia" w:ascii="仿宋_GB2312" w:hAnsi="宋体" w:eastAsia="仿宋_GB2312"/>
                <w:sz w:val="24"/>
                <w:szCs w:val="24"/>
                <w:highlight w:val="none"/>
              </w:rPr>
            </w:pPr>
          </w:p>
        </w:tc>
        <w:tc>
          <w:tcPr>
            <w:tcW w:w="2114" w:type="dxa"/>
            <w:noWrap w:val="0"/>
            <w:vAlign w:val="center"/>
          </w:tcPr>
          <w:p w14:paraId="4AB4624C">
            <w:pPr>
              <w:spacing w:line="500" w:lineRule="exact"/>
              <w:jc w:val="center"/>
              <w:rPr>
                <w:rFonts w:hint="default" w:ascii="仿宋_GB2312" w:hAnsi="宋体" w:eastAsia="仿宋_GB2312"/>
                <w:sz w:val="24"/>
                <w:szCs w:val="24"/>
                <w:highlight w:val="none"/>
                <w:lang w:val="en-US" w:eastAsia="zh-CN"/>
              </w:rPr>
            </w:pPr>
            <w:r>
              <w:rPr>
                <w:rFonts w:hint="eastAsia" w:ascii="仿宋_GB2312" w:hAnsi="宋体" w:eastAsia="仿宋_GB2312"/>
                <w:sz w:val="24"/>
                <w:szCs w:val="24"/>
                <w:highlight w:val="none"/>
                <w:lang w:val="en-US" w:eastAsia="zh-CN"/>
              </w:rPr>
              <w:t>法定代表人</w:t>
            </w:r>
          </w:p>
        </w:tc>
        <w:tc>
          <w:tcPr>
            <w:tcW w:w="3002" w:type="dxa"/>
            <w:noWrap w:val="0"/>
            <w:vAlign w:val="center"/>
          </w:tcPr>
          <w:p w14:paraId="6C9436A3">
            <w:pPr>
              <w:spacing w:line="500" w:lineRule="exact"/>
              <w:jc w:val="center"/>
              <w:rPr>
                <w:rFonts w:hint="eastAsia" w:ascii="仿宋_GB2312" w:hAnsi="宋体" w:eastAsia="仿宋_GB2312"/>
                <w:sz w:val="24"/>
                <w:szCs w:val="24"/>
                <w:lang w:val="en-US" w:eastAsia="zh-CN"/>
              </w:rPr>
            </w:pPr>
          </w:p>
        </w:tc>
      </w:tr>
      <w:tr w14:paraId="03B90C26">
        <w:tblPrEx>
          <w:tblCellMar>
            <w:top w:w="0" w:type="dxa"/>
            <w:left w:w="108" w:type="dxa"/>
            <w:bottom w:w="0" w:type="dxa"/>
            <w:right w:w="108" w:type="dxa"/>
          </w:tblCellMar>
        </w:tblPrEx>
        <w:trPr>
          <w:trHeight w:val="822" w:hRule="atLeast"/>
        </w:trPr>
        <w:tc>
          <w:tcPr>
            <w:tcW w:w="1951" w:type="dxa"/>
            <w:noWrap w:val="0"/>
            <w:vAlign w:val="center"/>
          </w:tcPr>
          <w:p w14:paraId="56280FD5">
            <w:pPr>
              <w:spacing w:line="500" w:lineRule="exact"/>
              <w:jc w:val="center"/>
              <w:rPr>
                <w:rFonts w:hint="eastAsia" w:ascii="仿宋_GB2312" w:hAnsi="宋体" w:eastAsia="仿宋_GB2312"/>
                <w:sz w:val="24"/>
                <w:szCs w:val="24"/>
              </w:rPr>
            </w:pPr>
            <w:r>
              <w:rPr>
                <w:rFonts w:hint="eastAsia" w:ascii="仿宋_GB2312" w:hAnsi="宋体" w:eastAsia="仿宋_GB2312"/>
                <w:sz w:val="24"/>
                <w:szCs w:val="24"/>
              </w:rPr>
              <w:t>委托代理人</w:t>
            </w:r>
          </w:p>
        </w:tc>
        <w:tc>
          <w:tcPr>
            <w:tcW w:w="2693" w:type="dxa"/>
            <w:noWrap w:val="0"/>
            <w:vAlign w:val="center"/>
          </w:tcPr>
          <w:p w14:paraId="496726C5">
            <w:pPr>
              <w:spacing w:line="500" w:lineRule="exact"/>
              <w:jc w:val="center"/>
              <w:rPr>
                <w:rFonts w:hint="eastAsia" w:ascii="仿宋_GB2312" w:hAnsi="宋体" w:eastAsia="仿宋_GB2312"/>
                <w:sz w:val="24"/>
                <w:szCs w:val="24"/>
              </w:rPr>
            </w:pPr>
          </w:p>
        </w:tc>
        <w:tc>
          <w:tcPr>
            <w:tcW w:w="2114" w:type="dxa"/>
            <w:noWrap w:val="0"/>
            <w:vAlign w:val="center"/>
          </w:tcPr>
          <w:p w14:paraId="2F78AD78">
            <w:pPr>
              <w:spacing w:line="500" w:lineRule="exact"/>
              <w:jc w:val="center"/>
              <w:rPr>
                <w:rFonts w:hint="eastAsia" w:ascii="仿宋_GB2312" w:hAnsi="宋体" w:eastAsia="仿宋_GB2312"/>
                <w:sz w:val="24"/>
                <w:szCs w:val="24"/>
              </w:rPr>
            </w:pPr>
            <w:r>
              <w:rPr>
                <w:rFonts w:hint="eastAsia" w:ascii="仿宋_GB2312" w:hAnsi="宋体" w:eastAsia="仿宋_GB2312"/>
                <w:sz w:val="24"/>
                <w:szCs w:val="24"/>
              </w:rPr>
              <w:t>委托代理人</w:t>
            </w:r>
          </w:p>
        </w:tc>
        <w:tc>
          <w:tcPr>
            <w:tcW w:w="3002" w:type="dxa"/>
            <w:noWrap w:val="0"/>
            <w:vAlign w:val="center"/>
          </w:tcPr>
          <w:p w14:paraId="1AF2CEE4">
            <w:pPr>
              <w:spacing w:line="500" w:lineRule="exact"/>
              <w:jc w:val="center"/>
              <w:rPr>
                <w:rFonts w:hint="eastAsia" w:ascii="仿宋_GB2312" w:hAnsi="宋体" w:eastAsia="仿宋_GB2312"/>
                <w:sz w:val="24"/>
                <w:szCs w:val="24"/>
              </w:rPr>
            </w:pPr>
          </w:p>
        </w:tc>
      </w:tr>
      <w:tr w14:paraId="33221DB9">
        <w:tblPrEx>
          <w:tblCellMar>
            <w:top w:w="0" w:type="dxa"/>
            <w:left w:w="108" w:type="dxa"/>
            <w:bottom w:w="0" w:type="dxa"/>
            <w:right w:w="108" w:type="dxa"/>
          </w:tblCellMar>
        </w:tblPrEx>
        <w:trPr>
          <w:trHeight w:val="822" w:hRule="atLeast"/>
        </w:trPr>
        <w:tc>
          <w:tcPr>
            <w:tcW w:w="1951" w:type="dxa"/>
            <w:noWrap w:val="0"/>
            <w:vAlign w:val="center"/>
          </w:tcPr>
          <w:p w14:paraId="3FCFF2A1">
            <w:pPr>
              <w:spacing w:line="500" w:lineRule="exact"/>
              <w:jc w:val="center"/>
              <w:rPr>
                <w:rFonts w:hint="eastAsia" w:ascii="仿宋_GB2312" w:hAnsi="宋体" w:eastAsia="仿宋_GB2312"/>
                <w:sz w:val="24"/>
                <w:szCs w:val="24"/>
              </w:rPr>
            </w:pPr>
            <w:r>
              <w:rPr>
                <w:rFonts w:hint="eastAsia" w:ascii="仿宋_GB2312" w:hAnsi="宋体" w:eastAsia="仿宋_GB2312"/>
                <w:sz w:val="24"/>
                <w:szCs w:val="24"/>
              </w:rPr>
              <w:t>电  话</w:t>
            </w:r>
          </w:p>
        </w:tc>
        <w:tc>
          <w:tcPr>
            <w:tcW w:w="2693" w:type="dxa"/>
            <w:noWrap w:val="0"/>
            <w:vAlign w:val="center"/>
          </w:tcPr>
          <w:p w14:paraId="2898DADB">
            <w:pPr>
              <w:spacing w:line="500" w:lineRule="exact"/>
              <w:jc w:val="center"/>
              <w:rPr>
                <w:rFonts w:hint="eastAsia" w:ascii="仿宋_GB2312" w:hAnsi="宋体" w:eastAsia="仿宋_GB2312"/>
                <w:sz w:val="24"/>
                <w:szCs w:val="24"/>
              </w:rPr>
            </w:pPr>
          </w:p>
        </w:tc>
        <w:tc>
          <w:tcPr>
            <w:tcW w:w="2114" w:type="dxa"/>
            <w:noWrap w:val="0"/>
            <w:vAlign w:val="center"/>
          </w:tcPr>
          <w:p w14:paraId="0C557205">
            <w:pPr>
              <w:spacing w:line="500" w:lineRule="exact"/>
              <w:jc w:val="center"/>
              <w:rPr>
                <w:rFonts w:hint="eastAsia" w:ascii="仿宋_GB2312" w:hAnsi="宋体" w:eastAsia="仿宋_GB2312"/>
                <w:sz w:val="24"/>
                <w:szCs w:val="24"/>
              </w:rPr>
            </w:pPr>
            <w:r>
              <w:rPr>
                <w:rFonts w:hint="eastAsia" w:ascii="仿宋_GB2312" w:hAnsi="宋体" w:eastAsia="仿宋_GB2312"/>
                <w:sz w:val="24"/>
                <w:szCs w:val="24"/>
              </w:rPr>
              <w:t>电  话</w:t>
            </w:r>
          </w:p>
        </w:tc>
        <w:tc>
          <w:tcPr>
            <w:tcW w:w="3002" w:type="dxa"/>
            <w:noWrap w:val="0"/>
            <w:vAlign w:val="center"/>
          </w:tcPr>
          <w:p w14:paraId="745E4B12">
            <w:pPr>
              <w:spacing w:line="500" w:lineRule="exact"/>
              <w:jc w:val="center"/>
              <w:rPr>
                <w:rFonts w:hint="default" w:ascii="仿宋_GB2312" w:hAnsi="宋体" w:eastAsia="仿宋_GB2312"/>
                <w:sz w:val="24"/>
                <w:szCs w:val="24"/>
                <w:lang w:val="en-US" w:eastAsia="zh-CN"/>
              </w:rPr>
            </w:pPr>
          </w:p>
        </w:tc>
      </w:tr>
      <w:tr w14:paraId="2EF97C9F">
        <w:tblPrEx>
          <w:tblCellMar>
            <w:top w:w="0" w:type="dxa"/>
            <w:left w:w="108" w:type="dxa"/>
            <w:bottom w:w="0" w:type="dxa"/>
            <w:right w:w="108" w:type="dxa"/>
          </w:tblCellMar>
        </w:tblPrEx>
        <w:trPr>
          <w:trHeight w:val="822" w:hRule="atLeast"/>
        </w:trPr>
        <w:tc>
          <w:tcPr>
            <w:tcW w:w="1951" w:type="dxa"/>
            <w:noWrap w:val="0"/>
            <w:vAlign w:val="center"/>
          </w:tcPr>
          <w:p w14:paraId="3DCCD7CE">
            <w:pPr>
              <w:spacing w:line="500" w:lineRule="exact"/>
              <w:jc w:val="center"/>
              <w:rPr>
                <w:rFonts w:hint="eastAsia" w:ascii="仿宋_GB2312" w:hAnsi="宋体" w:eastAsia="仿宋_GB2312"/>
                <w:sz w:val="24"/>
                <w:szCs w:val="24"/>
              </w:rPr>
            </w:pPr>
            <w:r>
              <w:rPr>
                <w:rFonts w:hint="eastAsia" w:ascii="仿宋_GB2312" w:hAnsi="宋体" w:eastAsia="仿宋_GB2312"/>
                <w:sz w:val="24"/>
                <w:szCs w:val="24"/>
              </w:rPr>
              <w:t>开户行</w:t>
            </w:r>
          </w:p>
        </w:tc>
        <w:tc>
          <w:tcPr>
            <w:tcW w:w="2693" w:type="dxa"/>
            <w:noWrap w:val="0"/>
            <w:vAlign w:val="center"/>
          </w:tcPr>
          <w:p w14:paraId="58BCA3A3">
            <w:pPr>
              <w:spacing w:line="500" w:lineRule="exact"/>
              <w:jc w:val="center"/>
              <w:rPr>
                <w:rFonts w:hint="eastAsia" w:ascii="仿宋_GB2312" w:hAnsi="宋体" w:eastAsia="仿宋_GB2312"/>
                <w:sz w:val="24"/>
                <w:szCs w:val="24"/>
              </w:rPr>
            </w:pPr>
          </w:p>
        </w:tc>
        <w:tc>
          <w:tcPr>
            <w:tcW w:w="2114" w:type="dxa"/>
            <w:noWrap w:val="0"/>
            <w:vAlign w:val="center"/>
          </w:tcPr>
          <w:p w14:paraId="2C5734DD">
            <w:pPr>
              <w:spacing w:line="500" w:lineRule="exact"/>
              <w:jc w:val="center"/>
              <w:rPr>
                <w:rFonts w:hint="eastAsia" w:ascii="仿宋_GB2312" w:hAnsi="宋体" w:eastAsia="仿宋_GB2312"/>
                <w:sz w:val="24"/>
                <w:szCs w:val="24"/>
              </w:rPr>
            </w:pPr>
            <w:r>
              <w:rPr>
                <w:rFonts w:hint="eastAsia" w:ascii="仿宋_GB2312" w:hAnsi="宋体" w:eastAsia="仿宋_GB2312"/>
                <w:sz w:val="24"/>
                <w:szCs w:val="24"/>
              </w:rPr>
              <w:t>开户行</w:t>
            </w:r>
          </w:p>
        </w:tc>
        <w:tc>
          <w:tcPr>
            <w:tcW w:w="3002" w:type="dxa"/>
            <w:noWrap w:val="0"/>
            <w:vAlign w:val="center"/>
          </w:tcPr>
          <w:p w14:paraId="67ED2A6C">
            <w:pPr>
              <w:spacing w:line="500" w:lineRule="exact"/>
              <w:jc w:val="center"/>
              <w:rPr>
                <w:rFonts w:hint="default" w:ascii="仿宋_GB2312" w:hAnsi="宋体" w:eastAsia="仿宋_GB2312"/>
                <w:sz w:val="24"/>
                <w:szCs w:val="24"/>
                <w:lang w:val="en-US" w:eastAsia="zh-CN"/>
              </w:rPr>
            </w:pPr>
          </w:p>
        </w:tc>
      </w:tr>
      <w:tr w14:paraId="485084BD">
        <w:tblPrEx>
          <w:tblCellMar>
            <w:top w:w="0" w:type="dxa"/>
            <w:left w:w="108" w:type="dxa"/>
            <w:bottom w:w="0" w:type="dxa"/>
            <w:right w:w="108" w:type="dxa"/>
          </w:tblCellMar>
        </w:tblPrEx>
        <w:trPr>
          <w:trHeight w:val="822" w:hRule="atLeast"/>
        </w:trPr>
        <w:tc>
          <w:tcPr>
            <w:tcW w:w="1951" w:type="dxa"/>
            <w:noWrap w:val="0"/>
            <w:vAlign w:val="center"/>
          </w:tcPr>
          <w:p w14:paraId="45BAC866">
            <w:pPr>
              <w:spacing w:line="500" w:lineRule="exact"/>
              <w:jc w:val="center"/>
              <w:rPr>
                <w:rFonts w:hint="eastAsia" w:ascii="仿宋_GB2312" w:hAnsi="宋体" w:eastAsia="仿宋_GB2312"/>
                <w:sz w:val="24"/>
                <w:szCs w:val="24"/>
              </w:rPr>
            </w:pPr>
            <w:r>
              <w:rPr>
                <w:rFonts w:hint="eastAsia" w:ascii="仿宋_GB2312" w:hAnsi="宋体" w:eastAsia="仿宋_GB2312"/>
                <w:sz w:val="24"/>
                <w:szCs w:val="24"/>
              </w:rPr>
              <w:t>账  号</w:t>
            </w:r>
          </w:p>
        </w:tc>
        <w:tc>
          <w:tcPr>
            <w:tcW w:w="2693" w:type="dxa"/>
            <w:noWrap w:val="0"/>
            <w:vAlign w:val="center"/>
          </w:tcPr>
          <w:p w14:paraId="5AE1CD40">
            <w:pPr>
              <w:spacing w:line="500" w:lineRule="exact"/>
              <w:jc w:val="center"/>
              <w:rPr>
                <w:rFonts w:hint="eastAsia" w:ascii="仿宋_GB2312" w:hAnsi="宋体" w:eastAsia="仿宋_GB2312"/>
                <w:sz w:val="24"/>
                <w:szCs w:val="24"/>
              </w:rPr>
            </w:pPr>
          </w:p>
        </w:tc>
        <w:tc>
          <w:tcPr>
            <w:tcW w:w="2114" w:type="dxa"/>
            <w:noWrap w:val="0"/>
            <w:vAlign w:val="center"/>
          </w:tcPr>
          <w:p w14:paraId="5C9F315B">
            <w:pPr>
              <w:spacing w:line="500" w:lineRule="exact"/>
              <w:jc w:val="center"/>
              <w:rPr>
                <w:rFonts w:hint="eastAsia" w:ascii="仿宋_GB2312" w:hAnsi="宋体" w:eastAsia="仿宋_GB2312"/>
                <w:sz w:val="24"/>
                <w:szCs w:val="24"/>
              </w:rPr>
            </w:pPr>
            <w:r>
              <w:rPr>
                <w:rFonts w:hint="eastAsia" w:ascii="仿宋_GB2312" w:hAnsi="宋体" w:eastAsia="仿宋_GB2312"/>
                <w:sz w:val="24"/>
                <w:szCs w:val="24"/>
              </w:rPr>
              <w:t>账  号</w:t>
            </w:r>
          </w:p>
        </w:tc>
        <w:tc>
          <w:tcPr>
            <w:tcW w:w="3002" w:type="dxa"/>
            <w:noWrap w:val="0"/>
            <w:vAlign w:val="center"/>
          </w:tcPr>
          <w:p w14:paraId="24C90491">
            <w:pPr>
              <w:spacing w:line="500" w:lineRule="exact"/>
              <w:jc w:val="center"/>
              <w:rPr>
                <w:rFonts w:hint="eastAsia" w:ascii="仿宋_GB2312" w:hAnsi="宋体" w:eastAsia="仿宋_GB2312"/>
                <w:sz w:val="24"/>
                <w:szCs w:val="24"/>
              </w:rPr>
            </w:pPr>
          </w:p>
        </w:tc>
      </w:tr>
      <w:tr w14:paraId="4292BFDC">
        <w:tblPrEx>
          <w:tblCellMar>
            <w:top w:w="0" w:type="dxa"/>
            <w:left w:w="108" w:type="dxa"/>
            <w:bottom w:w="0" w:type="dxa"/>
            <w:right w:w="108" w:type="dxa"/>
          </w:tblCellMar>
        </w:tblPrEx>
        <w:trPr>
          <w:trHeight w:val="822" w:hRule="atLeast"/>
        </w:trPr>
        <w:tc>
          <w:tcPr>
            <w:tcW w:w="1951" w:type="dxa"/>
            <w:noWrap w:val="0"/>
            <w:vAlign w:val="center"/>
          </w:tcPr>
          <w:p w14:paraId="03CDB139">
            <w:pPr>
              <w:spacing w:line="500" w:lineRule="exact"/>
              <w:rPr>
                <w:rFonts w:hint="eastAsia" w:ascii="仿宋_GB2312" w:hAnsi="宋体" w:eastAsia="仿宋_GB2312"/>
                <w:sz w:val="24"/>
                <w:szCs w:val="24"/>
              </w:rPr>
            </w:pPr>
            <w:r>
              <w:rPr>
                <w:rFonts w:hint="eastAsia" w:ascii="仿宋_GB2312" w:hAnsi="宋体" w:eastAsia="仿宋_GB2312"/>
                <w:sz w:val="24"/>
                <w:szCs w:val="24"/>
              </w:rPr>
              <w:t>纳税人识别号</w:t>
            </w:r>
          </w:p>
        </w:tc>
        <w:tc>
          <w:tcPr>
            <w:tcW w:w="2693" w:type="dxa"/>
            <w:noWrap w:val="0"/>
            <w:vAlign w:val="center"/>
          </w:tcPr>
          <w:p w14:paraId="0A7CCAA8">
            <w:pPr>
              <w:spacing w:line="500" w:lineRule="exact"/>
              <w:rPr>
                <w:rFonts w:hint="eastAsia" w:ascii="仿宋_GB2312" w:hAnsi="宋体" w:eastAsia="仿宋_GB2312"/>
                <w:sz w:val="24"/>
                <w:szCs w:val="24"/>
              </w:rPr>
            </w:pPr>
          </w:p>
        </w:tc>
        <w:tc>
          <w:tcPr>
            <w:tcW w:w="2114" w:type="dxa"/>
            <w:noWrap w:val="0"/>
            <w:vAlign w:val="center"/>
          </w:tcPr>
          <w:p w14:paraId="25C60F27">
            <w:pPr>
              <w:spacing w:line="500" w:lineRule="exact"/>
              <w:jc w:val="center"/>
              <w:rPr>
                <w:rFonts w:hint="eastAsia" w:ascii="仿宋_GB2312" w:hAnsi="宋体" w:eastAsia="仿宋_GB2312"/>
                <w:sz w:val="24"/>
                <w:szCs w:val="24"/>
              </w:rPr>
            </w:pPr>
            <w:r>
              <w:rPr>
                <w:rFonts w:hint="eastAsia" w:ascii="仿宋_GB2312" w:hAnsi="宋体" w:eastAsia="仿宋_GB2312"/>
                <w:sz w:val="24"/>
                <w:szCs w:val="24"/>
              </w:rPr>
              <w:t>纳税人识别号</w:t>
            </w:r>
          </w:p>
        </w:tc>
        <w:tc>
          <w:tcPr>
            <w:tcW w:w="3002" w:type="dxa"/>
            <w:noWrap w:val="0"/>
            <w:vAlign w:val="center"/>
          </w:tcPr>
          <w:p w14:paraId="4DDDA7F8">
            <w:pPr>
              <w:spacing w:line="500" w:lineRule="exact"/>
              <w:jc w:val="center"/>
              <w:rPr>
                <w:rFonts w:hint="default" w:ascii="仿宋_GB2312" w:hAnsi="宋体" w:eastAsia="仿宋_GB2312"/>
                <w:sz w:val="24"/>
                <w:szCs w:val="24"/>
                <w:lang w:val="en-US" w:eastAsia="zh-CN"/>
              </w:rPr>
            </w:pPr>
          </w:p>
        </w:tc>
      </w:tr>
      <w:tr w14:paraId="604B91B2">
        <w:tblPrEx>
          <w:tblCellMar>
            <w:top w:w="0" w:type="dxa"/>
            <w:left w:w="108" w:type="dxa"/>
            <w:bottom w:w="0" w:type="dxa"/>
            <w:right w:w="108" w:type="dxa"/>
          </w:tblCellMar>
        </w:tblPrEx>
        <w:trPr>
          <w:trHeight w:val="856" w:hRule="atLeast"/>
        </w:trPr>
        <w:tc>
          <w:tcPr>
            <w:tcW w:w="1951" w:type="dxa"/>
            <w:noWrap w:val="0"/>
            <w:vAlign w:val="center"/>
          </w:tcPr>
          <w:p w14:paraId="74075221">
            <w:pPr>
              <w:spacing w:line="500" w:lineRule="exact"/>
              <w:rPr>
                <w:rFonts w:hint="eastAsia" w:ascii="仿宋_GB2312" w:hAnsi="宋体" w:eastAsia="仿宋_GB2312"/>
                <w:sz w:val="24"/>
                <w:szCs w:val="24"/>
              </w:rPr>
            </w:pPr>
          </w:p>
        </w:tc>
        <w:tc>
          <w:tcPr>
            <w:tcW w:w="2693" w:type="dxa"/>
            <w:noWrap w:val="0"/>
            <w:vAlign w:val="center"/>
          </w:tcPr>
          <w:p w14:paraId="48DD7D13">
            <w:pPr>
              <w:spacing w:line="500" w:lineRule="exact"/>
              <w:rPr>
                <w:rFonts w:hint="eastAsia" w:ascii="仿宋_GB2312" w:hAnsi="宋体" w:eastAsia="仿宋_GB2312"/>
                <w:sz w:val="24"/>
                <w:szCs w:val="24"/>
              </w:rPr>
            </w:pPr>
          </w:p>
        </w:tc>
        <w:tc>
          <w:tcPr>
            <w:tcW w:w="2114" w:type="dxa"/>
            <w:noWrap w:val="0"/>
            <w:vAlign w:val="center"/>
          </w:tcPr>
          <w:p w14:paraId="6B86EC49">
            <w:pPr>
              <w:spacing w:line="500" w:lineRule="exact"/>
              <w:rPr>
                <w:rFonts w:hint="eastAsia" w:ascii="仿宋_GB2312" w:hAnsi="宋体" w:eastAsia="仿宋_GB2312"/>
                <w:sz w:val="24"/>
                <w:szCs w:val="24"/>
              </w:rPr>
            </w:pPr>
          </w:p>
        </w:tc>
        <w:tc>
          <w:tcPr>
            <w:tcW w:w="3002" w:type="dxa"/>
            <w:noWrap w:val="0"/>
            <w:vAlign w:val="center"/>
          </w:tcPr>
          <w:p w14:paraId="259768C8">
            <w:pPr>
              <w:spacing w:line="500" w:lineRule="exact"/>
              <w:jc w:val="center"/>
              <w:rPr>
                <w:rFonts w:hint="eastAsia" w:ascii="仿宋_GB2312" w:hAnsi="宋体" w:eastAsia="仿宋_GB2312"/>
                <w:sz w:val="24"/>
                <w:szCs w:val="24"/>
              </w:rPr>
            </w:pPr>
          </w:p>
        </w:tc>
      </w:tr>
    </w:tbl>
    <w:p w14:paraId="2AEEA881">
      <w:pPr>
        <w:pStyle w:val="7"/>
        <w:rPr>
          <w:rFonts w:hint="eastAsia"/>
        </w:rPr>
        <w:sectPr>
          <w:pgSz w:w="11906" w:h="16838"/>
          <w:pgMar w:top="1440" w:right="1080" w:bottom="1440" w:left="1080" w:header="1134" w:footer="992" w:gutter="0"/>
          <w:cols w:space="425" w:num="1"/>
          <w:docGrid w:type="lines" w:linePitch="312" w:charSpace="0"/>
        </w:sectPr>
      </w:pPr>
    </w:p>
    <w:p w14:paraId="60EA5418">
      <w:pPr>
        <w:pStyle w:val="7"/>
        <w:rPr>
          <w:rFonts w:hint="eastAsia"/>
        </w:rPr>
      </w:pPr>
    </w:p>
    <w:p w14:paraId="488A0057">
      <w:pPr>
        <w:pStyle w:val="7"/>
      </w:pPr>
    </w:p>
    <w:p w14:paraId="02F7011F">
      <w:bookmarkStart w:id="59" w:name="_GoBack"/>
      <w:bookmarkEnd w:id="59"/>
    </w:p>
    <w:sectPr>
      <w:pgSz w:w="11906" w:h="16838"/>
      <w:pgMar w:top="1440" w:right="1080" w:bottom="1440" w:left="1080" w:header="1134"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华文中宋">
    <w:altName w:val="宋体"/>
    <w:panose1 w:val="02010600040101010101"/>
    <w:charset w:val="86"/>
    <w:family w:val="auto"/>
    <w:pitch w:val="default"/>
    <w:sig w:usb0="00000000" w:usb1="00000000" w:usb2="00000000" w:usb3="00000000" w:csb0="0004009F" w:csb1="DFD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D38B8C2"/>
    <w:multiLevelType w:val="singleLevel"/>
    <w:tmpl w:val="CD38B8C2"/>
    <w:lvl w:ilvl="0" w:tentative="0">
      <w:start w:val="2"/>
      <w:numFmt w:val="decimal"/>
      <w:suff w:val="nothing"/>
      <w:lvlText w:val="%1、"/>
      <w:lvlJc w:val="left"/>
    </w:lvl>
  </w:abstractNum>
  <w:abstractNum w:abstractNumId="1">
    <w:nsid w:val="E420DF9E"/>
    <w:multiLevelType w:val="singleLevel"/>
    <w:tmpl w:val="E420DF9E"/>
    <w:lvl w:ilvl="0" w:tentative="0">
      <w:start w:val="6"/>
      <w:numFmt w:val="chineseCounting"/>
      <w:suff w:val="nothing"/>
      <w:lvlText w:val="（%1）"/>
      <w:lvlJc w:val="left"/>
      <w:rPr>
        <w:rFonts w:hint="eastAsia"/>
      </w:rPr>
    </w:lvl>
  </w:abstractNum>
  <w:abstractNum w:abstractNumId="2">
    <w:nsid w:val="5A4E1D4B"/>
    <w:multiLevelType w:val="singleLevel"/>
    <w:tmpl w:val="5A4E1D4B"/>
    <w:lvl w:ilvl="0" w:tentative="0">
      <w:start w:val="3"/>
      <w:numFmt w:val="chineseCounting"/>
      <w:suff w:val="nothing"/>
      <w:lvlText w:val="（%1）"/>
      <w:lvlJc w:val="left"/>
      <w:rPr>
        <w:rFonts w:hint="eastAsia"/>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C30258D"/>
    <w:rsid w:val="0C30258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2"/>
    <w:basedOn w:val="1"/>
    <w:next w:val="1"/>
    <w:qFormat/>
    <w:uiPriority w:val="0"/>
    <w:pPr>
      <w:keepNext/>
      <w:keepLines/>
      <w:spacing w:before="260" w:after="260" w:line="416" w:lineRule="auto"/>
      <w:outlineLvl w:val="1"/>
    </w:pPr>
    <w:rPr>
      <w:rFonts w:ascii="Arial" w:hAnsi="Arial" w:eastAsia="黑体" w:cs="Times New Roman"/>
      <w:b/>
      <w:bCs/>
      <w:sz w:val="32"/>
      <w:szCs w:val="32"/>
    </w:rPr>
  </w:style>
  <w:style w:type="character" w:default="1" w:styleId="9">
    <w:name w:val="Default Paragraph Font"/>
    <w:semiHidden/>
    <w:uiPriority w:val="0"/>
  </w:style>
  <w:style w:type="table" w:default="1" w:styleId="8">
    <w:name w:val="Normal Table"/>
    <w:semiHidden/>
    <w:uiPriority w:val="0"/>
    <w:tblPr>
      <w:tblCellMar>
        <w:top w:w="0" w:type="dxa"/>
        <w:left w:w="108" w:type="dxa"/>
        <w:bottom w:w="0" w:type="dxa"/>
        <w:right w:w="108" w:type="dxa"/>
      </w:tblCellMar>
    </w:tblPr>
  </w:style>
  <w:style w:type="paragraph" w:styleId="3">
    <w:name w:val="Normal Indent"/>
    <w:basedOn w:val="1"/>
    <w:next w:val="1"/>
    <w:qFormat/>
    <w:uiPriority w:val="0"/>
    <w:pPr>
      <w:ind w:firstLine="420" w:firstLineChars="200"/>
    </w:pPr>
    <w:rPr>
      <w:rFonts w:ascii="Times New Roman" w:hAnsi="Times New Roman" w:eastAsia="宋体" w:cs="Times New Roman"/>
    </w:rPr>
  </w:style>
  <w:style w:type="paragraph" w:styleId="4">
    <w:name w:val="Body Text"/>
    <w:basedOn w:val="1"/>
    <w:next w:val="1"/>
    <w:qFormat/>
    <w:uiPriority w:val="0"/>
    <w:pPr>
      <w:spacing w:after="120"/>
    </w:pPr>
    <w:rPr>
      <w:sz w:val="21"/>
    </w:rPr>
  </w:style>
  <w:style w:type="paragraph" w:styleId="5">
    <w:name w:val="Body Text Indent 2"/>
    <w:basedOn w:val="1"/>
    <w:qFormat/>
    <w:uiPriority w:val="0"/>
    <w:pPr>
      <w:spacing w:after="120" w:line="480" w:lineRule="auto"/>
      <w:ind w:left="420" w:leftChars="200"/>
    </w:p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Body Text First Indent"/>
    <w:basedOn w:val="4"/>
    <w:qFormat/>
    <w:uiPriority w:val="0"/>
    <w:pPr>
      <w:tabs>
        <w:tab w:val="left" w:pos="420"/>
      </w:tabs>
      <w:ind w:firstLine="420" w:firstLineChars="100"/>
    </w:pPr>
    <w:rPr>
      <w:rFonts w:ascii="Courier New" w:hAnsi="Courier New"/>
      <w:kern w:val="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15</Pages>
  <Words>0</Words>
  <Characters>0</Characters>
  <Lines>0</Lines>
  <Paragraphs>0</Paragraphs>
  <TotalTime>0</TotalTime>
  <ScaleCrop>false</ScaleCrop>
  <LinksUpToDate>false</LinksUpToDate>
  <CharactersWithSpaces>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2026-02-24T03:09:00Z</dcterms:created>
  <dc:creator>贾志强</dc:creator>
  <cp:lastModifiedBy>贾志强</cp:lastModifiedBy>
  <dcterms:modified xsi:type="dcterms:W3CDTF">2026-02-24T03:09:21Z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253AB23AF59F490BBEDCA1E02EBFD57B_11</vt:lpwstr>
  </property>
  <property fmtid="{D5CDD505-2E9C-101B-9397-08002B2CF9AE}" pid="4" name="KSOTemplateDocerSaveRecord">
    <vt:lpwstr>eyJoZGlkIjoiZGMwZmU4M2UzZjY5ZmY0MjA0YWMyYzE5ZmVhYjA2YzIiLCJ1c2VySWQiOiIzODEwODkzMDIifQ==</vt:lpwstr>
  </property>
</Properties>
</file>